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93D" w:rsidRDefault="003F793D" w:rsidP="003F793D">
      <w:pPr>
        <w:jc w:val="both"/>
      </w:pPr>
      <w:r>
        <w:rPr>
          <w:noProof/>
          <w:lang w:eastAsia="ru-RU"/>
        </w:rPr>
        <w:drawing>
          <wp:inline distT="0" distB="0" distL="0" distR="0">
            <wp:extent cx="5939790" cy="747395"/>
            <wp:effectExtent l="0" t="0" r="3810" b="0"/>
            <wp:docPr id="11" name="Рисунок 11" descr="Лого_JbI_Эксперт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_JbI_Эксперт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4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93D" w:rsidRDefault="003F793D" w:rsidP="003F793D">
      <w:pPr>
        <w:jc w:val="both"/>
      </w:pPr>
    </w:p>
    <w:p w:rsidR="003F793D" w:rsidRDefault="003F793D" w:rsidP="003F793D">
      <w:pPr>
        <w:spacing w:line="240" w:lineRule="auto"/>
        <w:contextualSpacing/>
        <w:jc w:val="center"/>
        <w:rPr>
          <w:sz w:val="28"/>
          <w:szCs w:val="28"/>
        </w:rPr>
      </w:pPr>
      <w:r w:rsidRPr="003F793D">
        <w:rPr>
          <w:sz w:val="28"/>
          <w:szCs w:val="28"/>
        </w:rPr>
        <w:t xml:space="preserve">Расчет налога на имущество </w:t>
      </w:r>
    </w:p>
    <w:p w:rsidR="003F793D" w:rsidRPr="003F793D" w:rsidRDefault="003F793D" w:rsidP="003F793D">
      <w:pPr>
        <w:spacing w:line="240" w:lineRule="auto"/>
        <w:contextualSpacing/>
        <w:jc w:val="center"/>
        <w:rPr>
          <w:sz w:val="28"/>
          <w:szCs w:val="28"/>
        </w:rPr>
      </w:pPr>
      <w:r w:rsidRPr="003F793D">
        <w:rPr>
          <w:sz w:val="28"/>
          <w:szCs w:val="28"/>
        </w:rPr>
        <w:t>исходя из кадастровой стоимости</w:t>
      </w:r>
    </w:p>
    <w:p w:rsidR="003F793D" w:rsidRDefault="003F793D" w:rsidP="003F793D">
      <w:pPr>
        <w:jc w:val="both"/>
      </w:pPr>
    </w:p>
    <w:p w:rsidR="00575DBC" w:rsidRPr="00D44143" w:rsidRDefault="00575DBC" w:rsidP="007A3748">
      <w:pPr>
        <w:tabs>
          <w:tab w:val="left" w:pos="1134"/>
        </w:tabs>
        <w:ind w:firstLine="567"/>
        <w:rPr>
          <w:sz w:val="24"/>
          <w:szCs w:val="24"/>
        </w:rPr>
      </w:pPr>
      <w:r w:rsidRPr="00D44143">
        <w:rPr>
          <w:sz w:val="24"/>
          <w:szCs w:val="24"/>
        </w:rPr>
        <w:t xml:space="preserve">Согласно Областному закону Ростовской области №1174-ЗС от 27.07.2017 г. с 1 января 2018 года Ростовская область перешла на </w:t>
      </w:r>
      <w:r w:rsidRPr="00D44143">
        <w:rPr>
          <w:b/>
          <w:sz w:val="24"/>
          <w:szCs w:val="24"/>
          <w:u w:val="single"/>
        </w:rPr>
        <w:t>новый порядок исчисления налога на имущество физических лиц</w:t>
      </w:r>
      <w:r w:rsidRPr="00D44143">
        <w:rPr>
          <w:sz w:val="24"/>
          <w:szCs w:val="24"/>
        </w:rPr>
        <w:t xml:space="preserve"> исходя из кадастровой стоимости, в связи с чем предлагаем Вам узнать кадастровую стоимость своих объектов недвижимости и посчитать, какую выгоду Вы получите </w:t>
      </w:r>
      <w:r w:rsidR="00127977" w:rsidRPr="00D44143">
        <w:rPr>
          <w:sz w:val="24"/>
          <w:szCs w:val="24"/>
        </w:rPr>
        <w:t>от</w:t>
      </w:r>
      <w:r w:rsidRPr="00D44143">
        <w:rPr>
          <w:sz w:val="24"/>
          <w:szCs w:val="24"/>
        </w:rPr>
        <w:t xml:space="preserve"> ее оспаривания.</w:t>
      </w:r>
    </w:p>
    <w:p w:rsidR="002714C5" w:rsidRPr="009F78EE" w:rsidRDefault="002714C5" w:rsidP="009918C6">
      <w:pPr>
        <w:tabs>
          <w:tab w:val="left" w:pos="1134"/>
        </w:tabs>
        <w:ind w:firstLine="567"/>
        <w:jc w:val="center"/>
        <w:rPr>
          <w:b/>
          <w:sz w:val="30"/>
          <w:szCs w:val="30"/>
          <w:u w:val="single"/>
        </w:rPr>
      </w:pPr>
      <w:r w:rsidRPr="009F78EE">
        <w:rPr>
          <w:b/>
          <w:sz w:val="30"/>
          <w:szCs w:val="30"/>
          <w:u w:val="single"/>
        </w:rPr>
        <w:t>Рассчитайте свою выгоду от снижения кадастровой стоимости.</w:t>
      </w:r>
    </w:p>
    <w:p w:rsidR="002714C5" w:rsidRPr="00D44143" w:rsidRDefault="002714C5" w:rsidP="009F78EE">
      <w:pPr>
        <w:tabs>
          <w:tab w:val="left" w:pos="1134"/>
        </w:tabs>
        <w:ind w:firstLine="567"/>
        <w:jc w:val="both"/>
        <w:rPr>
          <w:sz w:val="24"/>
          <w:szCs w:val="24"/>
        </w:rPr>
      </w:pPr>
      <w:r w:rsidRPr="00D44143">
        <w:rPr>
          <w:sz w:val="24"/>
          <w:szCs w:val="24"/>
        </w:rPr>
        <w:t>Выгоду от снижения кадастровой стоимости Вы можете узнать, воспользовавшись прилагаемым файлом. Д</w:t>
      </w:r>
      <w:r w:rsidR="009F78EE">
        <w:rPr>
          <w:sz w:val="24"/>
          <w:szCs w:val="24"/>
        </w:rPr>
        <w:t>анные в графах Вы можете менять,</w:t>
      </w:r>
      <w:r w:rsidRPr="00D44143">
        <w:rPr>
          <w:sz w:val="24"/>
          <w:szCs w:val="24"/>
        </w:rPr>
        <w:t xml:space="preserve"> исходя из ваших показателей.</w:t>
      </w:r>
    </w:p>
    <w:p w:rsidR="002714C5" w:rsidRPr="00D44143" w:rsidRDefault="002714C5" w:rsidP="007A3748">
      <w:pPr>
        <w:tabs>
          <w:tab w:val="left" w:pos="1134"/>
        </w:tabs>
        <w:ind w:firstLine="567"/>
        <w:rPr>
          <w:sz w:val="24"/>
          <w:szCs w:val="24"/>
        </w:rPr>
      </w:pPr>
      <w:r w:rsidRPr="00D44143">
        <w:rPr>
          <w:sz w:val="24"/>
          <w:szCs w:val="24"/>
        </w:rPr>
        <w:t>Для этого</w:t>
      </w:r>
      <w:r w:rsidR="00D44143" w:rsidRPr="00D44143">
        <w:rPr>
          <w:sz w:val="24"/>
          <w:szCs w:val="24"/>
        </w:rPr>
        <w:t xml:space="preserve"> Вам необходимо</w:t>
      </w:r>
      <w:r w:rsidRPr="00D44143">
        <w:rPr>
          <w:sz w:val="24"/>
          <w:szCs w:val="24"/>
        </w:rPr>
        <w:t>:</w:t>
      </w:r>
    </w:p>
    <w:p w:rsidR="002714C5" w:rsidRPr="00D44143" w:rsidRDefault="00D44143" w:rsidP="00DA2C0F">
      <w:pPr>
        <w:pStyle w:val="a4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rPr>
          <w:sz w:val="24"/>
          <w:szCs w:val="24"/>
        </w:rPr>
      </w:pPr>
      <w:r w:rsidRPr="00D44143">
        <w:rPr>
          <w:sz w:val="24"/>
          <w:szCs w:val="24"/>
        </w:rPr>
        <w:t>Узнать кадастровую</w:t>
      </w:r>
      <w:r w:rsidR="002714C5" w:rsidRPr="00D44143">
        <w:rPr>
          <w:sz w:val="24"/>
          <w:szCs w:val="24"/>
        </w:rPr>
        <w:t xml:space="preserve"> стоимость объекта недвижимости.</w:t>
      </w:r>
    </w:p>
    <w:p w:rsidR="00D44143" w:rsidRPr="00D44143" w:rsidRDefault="00D44143" w:rsidP="00DA2C0F">
      <w:pPr>
        <w:pStyle w:val="a4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rPr>
          <w:sz w:val="24"/>
          <w:szCs w:val="24"/>
        </w:rPr>
      </w:pPr>
      <w:r w:rsidRPr="00D44143">
        <w:rPr>
          <w:sz w:val="24"/>
          <w:szCs w:val="24"/>
        </w:rPr>
        <w:t>Заполнить данные в таблице</w:t>
      </w:r>
    </w:p>
    <w:p w:rsidR="002714C5" w:rsidRPr="00D44143" w:rsidRDefault="002714C5" w:rsidP="004458A4">
      <w:pPr>
        <w:jc w:val="both"/>
        <w:rPr>
          <w:sz w:val="24"/>
          <w:szCs w:val="24"/>
        </w:rPr>
      </w:pPr>
    </w:p>
    <w:p w:rsidR="00476D5A" w:rsidRPr="00D44143" w:rsidRDefault="00476D5A" w:rsidP="00476D5A">
      <w:pPr>
        <w:jc w:val="center"/>
        <w:rPr>
          <w:b/>
          <w:sz w:val="26"/>
          <w:szCs w:val="26"/>
        </w:rPr>
      </w:pPr>
      <w:r w:rsidRPr="00D44143">
        <w:rPr>
          <w:b/>
          <w:sz w:val="26"/>
          <w:szCs w:val="26"/>
        </w:rPr>
        <w:t xml:space="preserve">Шаг </w:t>
      </w:r>
      <w:r w:rsidR="00D44143" w:rsidRPr="00D44143">
        <w:rPr>
          <w:b/>
          <w:sz w:val="26"/>
          <w:szCs w:val="26"/>
        </w:rPr>
        <w:t>1</w:t>
      </w:r>
      <w:r w:rsidRPr="00D44143">
        <w:rPr>
          <w:b/>
          <w:sz w:val="26"/>
          <w:szCs w:val="26"/>
        </w:rPr>
        <w:t>. Узнайте кадастровую стоимость Вашей недвижимости</w:t>
      </w:r>
    </w:p>
    <w:p w:rsidR="007B1F9A" w:rsidRPr="00D44143" w:rsidRDefault="00FE75BF" w:rsidP="002769E4">
      <w:pPr>
        <w:ind w:firstLine="567"/>
        <w:jc w:val="both"/>
        <w:rPr>
          <w:sz w:val="24"/>
          <w:szCs w:val="24"/>
        </w:rPr>
      </w:pPr>
      <w:r w:rsidRPr="00D44143">
        <w:rPr>
          <w:sz w:val="24"/>
          <w:szCs w:val="24"/>
        </w:rPr>
        <w:t xml:space="preserve">Узнать кадастровую стоимость объекта недвижимости несложно, достаточно воспользоваться </w:t>
      </w:r>
      <w:r w:rsidR="00986081" w:rsidRPr="00D44143">
        <w:rPr>
          <w:sz w:val="24"/>
          <w:szCs w:val="24"/>
        </w:rPr>
        <w:t>одним из сервисов</w:t>
      </w:r>
      <w:r w:rsidRPr="00D44143">
        <w:rPr>
          <w:sz w:val="24"/>
          <w:szCs w:val="24"/>
        </w:rPr>
        <w:t xml:space="preserve"> на сайте Росреестра</w:t>
      </w:r>
      <w:r w:rsidR="007B1F9A" w:rsidRPr="00D44143">
        <w:rPr>
          <w:sz w:val="24"/>
          <w:szCs w:val="24"/>
        </w:rPr>
        <w:t>, благодаря которым</w:t>
      </w:r>
      <w:r w:rsidR="007A3748">
        <w:rPr>
          <w:sz w:val="24"/>
          <w:szCs w:val="24"/>
        </w:rPr>
        <w:t xml:space="preserve"> </w:t>
      </w:r>
      <w:r w:rsidRPr="00D44143">
        <w:rPr>
          <w:sz w:val="24"/>
          <w:szCs w:val="24"/>
        </w:rPr>
        <w:t xml:space="preserve">получить информацию можно </w:t>
      </w:r>
      <w:r w:rsidR="00B83F2C" w:rsidRPr="00D44143">
        <w:rPr>
          <w:sz w:val="24"/>
          <w:szCs w:val="24"/>
        </w:rPr>
        <w:t xml:space="preserve">бесплатно </w:t>
      </w:r>
      <w:r w:rsidRPr="00D44143">
        <w:rPr>
          <w:sz w:val="24"/>
          <w:szCs w:val="24"/>
        </w:rPr>
        <w:t>в режиме он</w:t>
      </w:r>
      <w:r w:rsidR="009E2818" w:rsidRPr="00D44143">
        <w:rPr>
          <w:sz w:val="24"/>
          <w:szCs w:val="24"/>
        </w:rPr>
        <w:t>лайн.</w:t>
      </w:r>
    </w:p>
    <w:p w:rsidR="00204E78" w:rsidRPr="00D44143" w:rsidRDefault="00204E78" w:rsidP="002769E4">
      <w:pPr>
        <w:ind w:firstLine="567"/>
        <w:jc w:val="both"/>
        <w:rPr>
          <w:b/>
          <w:sz w:val="24"/>
          <w:szCs w:val="24"/>
        </w:rPr>
      </w:pPr>
      <w:r w:rsidRPr="00D44143">
        <w:rPr>
          <w:b/>
          <w:sz w:val="24"/>
          <w:szCs w:val="24"/>
        </w:rPr>
        <w:t>Обращаем Ваше внимание, что предпочтительнее искать информацию по кадастровому номеру, по остальным параметрам поисковые системы могут не выдать результат.</w:t>
      </w:r>
    </w:p>
    <w:p w:rsidR="005349AB" w:rsidRPr="00D44143" w:rsidRDefault="009A4F5E" w:rsidP="002769E4">
      <w:pPr>
        <w:jc w:val="both"/>
        <w:rPr>
          <w:b/>
          <w:sz w:val="24"/>
          <w:szCs w:val="24"/>
          <w:u w:val="single"/>
        </w:rPr>
      </w:pPr>
      <w:r w:rsidRPr="00D44143">
        <w:rPr>
          <w:b/>
          <w:sz w:val="24"/>
          <w:szCs w:val="24"/>
          <w:u w:val="single"/>
        </w:rPr>
        <w:t>Способ 1</w:t>
      </w:r>
      <w:r w:rsidR="005349AB" w:rsidRPr="00D44143">
        <w:rPr>
          <w:b/>
          <w:sz w:val="24"/>
          <w:szCs w:val="24"/>
          <w:u w:val="single"/>
        </w:rPr>
        <w:t>. При помощи сервиса</w:t>
      </w:r>
      <w:bookmarkStart w:id="0" w:name="_GoBack"/>
      <w:bookmarkEnd w:id="0"/>
      <w:r w:rsidR="005349AB" w:rsidRPr="00D44143">
        <w:rPr>
          <w:b/>
          <w:sz w:val="24"/>
          <w:szCs w:val="24"/>
          <w:u w:val="single"/>
        </w:rPr>
        <w:t xml:space="preserve"> «Справочная информация по объектам недвижимости в режиме online». </w:t>
      </w:r>
    </w:p>
    <w:p w:rsidR="00A154A4" w:rsidRPr="00D44143" w:rsidRDefault="00A154A4" w:rsidP="002769E4">
      <w:pPr>
        <w:ind w:firstLine="567"/>
        <w:jc w:val="both"/>
        <w:rPr>
          <w:sz w:val="24"/>
          <w:szCs w:val="24"/>
        </w:rPr>
      </w:pPr>
      <w:r w:rsidRPr="00D44143">
        <w:rPr>
          <w:sz w:val="24"/>
          <w:szCs w:val="24"/>
        </w:rPr>
        <w:t xml:space="preserve">Чтобы получить справочную информацию </w:t>
      </w:r>
      <w:r w:rsidR="004074D0" w:rsidRPr="00D44143">
        <w:rPr>
          <w:sz w:val="24"/>
          <w:szCs w:val="24"/>
        </w:rPr>
        <w:t>об объекте</w:t>
      </w:r>
      <w:r w:rsidRPr="00D44143">
        <w:rPr>
          <w:sz w:val="24"/>
          <w:szCs w:val="24"/>
        </w:rPr>
        <w:t xml:space="preserve"> недвижимости в режиме онлайн, Вы можете воспользоваться сервисом в разделе «ЭЛЕКТРОННЫЕ УСЛУГИ И СЕРВИСЫ». </w:t>
      </w:r>
    </w:p>
    <w:p w:rsidR="00A154A4" w:rsidRPr="00D44143" w:rsidRDefault="00A154A4" w:rsidP="00223F4F">
      <w:pPr>
        <w:ind w:firstLine="567"/>
        <w:rPr>
          <w:rStyle w:val="a3"/>
          <w:sz w:val="24"/>
          <w:szCs w:val="24"/>
        </w:rPr>
      </w:pPr>
      <w:r w:rsidRPr="00D44143">
        <w:rPr>
          <w:sz w:val="24"/>
          <w:szCs w:val="24"/>
        </w:rPr>
        <w:t>Переходите по ссылке</w:t>
      </w:r>
      <w:r w:rsidR="00D57293">
        <w:rPr>
          <w:sz w:val="24"/>
          <w:szCs w:val="24"/>
        </w:rPr>
        <w:t xml:space="preserve"> </w:t>
      </w:r>
      <w:hyperlink r:id="rId8" w:history="1">
        <w:r w:rsidR="005349AB" w:rsidRPr="00D44143">
          <w:rPr>
            <w:rStyle w:val="a3"/>
            <w:sz w:val="24"/>
            <w:szCs w:val="24"/>
          </w:rPr>
          <w:t>https://rosreestr.ru/wps/portal/online_request</w:t>
        </w:r>
      </w:hyperlink>
    </w:p>
    <w:p w:rsidR="00A154A4" w:rsidRPr="00D44143" w:rsidRDefault="00A154A4" w:rsidP="00223F4F">
      <w:pPr>
        <w:ind w:firstLine="567"/>
        <w:rPr>
          <w:sz w:val="24"/>
          <w:szCs w:val="24"/>
        </w:rPr>
      </w:pPr>
      <w:r w:rsidRPr="00D44143">
        <w:rPr>
          <w:rStyle w:val="a3"/>
          <w:color w:val="000000" w:themeColor="text1"/>
          <w:sz w:val="24"/>
          <w:szCs w:val="24"/>
          <w:u w:val="none"/>
        </w:rPr>
        <w:t>Указываете в соответствующем поле</w:t>
      </w:r>
      <w:r w:rsidR="007A3748">
        <w:rPr>
          <w:rStyle w:val="a3"/>
          <w:color w:val="000000" w:themeColor="text1"/>
          <w:sz w:val="24"/>
          <w:szCs w:val="24"/>
          <w:u w:val="none"/>
        </w:rPr>
        <w:t xml:space="preserve"> </w:t>
      </w:r>
      <w:r w:rsidRPr="00D44143">
        <w:rPr>
          <w:sz w:val="24"/>
          <w:szCs w:val="24"/>
        </w:rPr>
        <w:t>кадастровый номер, условный номер, адрес или номер права объекта недвижимости.</w:t>
      </w:r>
    </w:p>
    <w:p w:rsidR="00A154A4" w:rsidRPr="00D44143" w:rsidRDefault="00A154A4" w:rsidP="007A3748">
      <w:pPr>
        <w:ind w:firstLine="567"/>
        <w:rPr>
          <w:sz w:val="24"/>
          <w:szCs w:val="24"/>
        </w:rPr>
      </w:pPr>
      <w:r w:rsidRPr="00D44143">
        <w:rPr>
          <w:sz w:val="24"/>
          <w:szCs w:val="24"/>
        </w:rPr>
        <w:lastRenderedPageBreak/>
        <w:t>Результатом предоставления услуги является справочная информация об объекте недвижимости, в том числе сведения о кадастровой стоимости.</w:t>
      </w:r>
    </w:p>
    <w:p w:rsidR="005349AB" w:rsidRDefault="00F670BF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5" o:spid="_x0000_s1026" type="#_x0000_t32" style="position:absolute;margin-left:228.7pt;margin-top:10.6pt;width:97.2pt;height:33.95pt;flip:x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" strokecolor="red">
            <v:stroke endarrow="block"/>
          </v:shape>
        </w:pict>
      </w:r>
      <w:r w:rsidR="005349AB" w:rsidRPr="005349AB">
        <w:rPr>
          <w:noProof/>
          <w:lang w:eastAsia="ru-RU"/>
        </w:rPr>
        <w:drawing>
          <wp:inline distT="0" distB="0" distL="0" distR="0">
            <wp:extent cx="5940425" cy="2905125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7977" b="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3F2C" w:rsidRPr="005349AB" w:rsidRDefault="00F670BF" w:rsidP="007A3748">
      <w:r w:rsidRPr="00F670BF">
        <w:rPr>
          <w:noProof/>
          <w:color w:val="000000" w:themeColor="text1"/>
          <w:sz w:val="24"/>
          <w:szCs w:val="24"/>
          <w:lang w:eastAsia="ru-RU"/>
        </w:rPr>
        <w:pict>
          <v:rect id="Rectangle 6" o:spid="_x0000_s1032" style="position:absolute;margin-left:147.95pt;margin-top:51.75pt;width:36.85pt;height:7.1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"/>
        </w:pict>
      </w:r>
      <w:r w:rsidR="00B83F2C" w:rsidRPr="00D44143">
        <w:rPr>
          <w:color w:val="000000" w:themeColor="text1"/>
          <w:sz w:val="24"/>
          <w:szCs w:val="24"/>
        </w:rPr>
        <w:t>Пример данных, которые можно получить, воспользовавшись вышеуказанным сервисом</w:t>
      </w:r>
      <w:r w:rsidR="00B83F2C" w:rsidRPr="00B83F2C">
        <w:rPr>
          <w:noProof/>
          <w:lang w:eastAsia="ru-RU"/>
        </w:rPr>
        <w:drawing>
          <wp:inline distT="0" distB="0" distL="0" distR="0">
            <wp:extent cx="5854700" cy="2943225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443" t="8262" b="37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0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1F9A" w:rsidRPr="00D44143" w:rsidRDefault="009A4F5E">
      <w:pPr>
        <w:rPr>
          <w:b/>
          <w:sz w:val="24"/>
          <w:szCs w:val="24"/>
        </w:rPr>
      </w:pPr>
      <w:r w:rsidRPr="00D44143">
        <w:rPr>
          <w:b/>
          <w:sz w:val="24"/>
          <w:szCs w:val="24"/>
          <w:u w:val="single"/>
        </w:rPr>
        <w:t>Способ 2</w:t>
      </w:r>
      <w:r w:rsidR="007B1F9A" w:rsidRPr="00D44143">
        <w:rPr>
          <w:b/>
          <w:sz w:val="24"/>
          <w:szCs w:val="24"/>
          <w:u w:val="single"/>
        </w:rPr>
        <w:t>. При помощи сервиса «Получение сведений из фонда данных государственной кадастровой оценки».</w:t>
      </w:r>
    </w:p>
    <w:p w:rsidR="00E358DE" w:rsidRPr="00D44143" w:rsidRDefault="00A154A4" w:rsidP="007A3748">
      <w:pPr>
        <w:ind w:firstLine="567"/>
        <w:rPr>
          <w:sz w:val="24"/>
          <w:szCs w:val="24"/>
        </w:rPr>
      </w:pPr>
      <w:r w:rsidRPr="00D44143">
        <w:rPr>
          <w:sz w:val="24"/>
          <w:szCs w:val="24"/>
        </w:rPr>
        <w:t xml:space="preserve">Переходите по ссылке </w:t>
      </w:r>
      <w:hyperlink r:id="rId11" w:history="1">
        <w:r w:rsidR="007B1F9A" w:rsidRPr="00D44143">
          <w:rPr>
            <w:rStyle w:val="a3"/>
            <w:sz w:val="24"/>
            <w:szCs w:val="24"/>
          </w:rPr>
          <w:t>https://rosreestr.ru/wps/portal/cc_ib_svedFDGKO</w:t>
        </w:r>
      </w:hyperlink>
    </w:p>
    <w:p w:rsidR="007B1F9A" w:rsidRPr="00D44143" w:rsidRDefault="007B1F9A" w:rsidP="007A3748">
      <w:pPr>
        <w:ind w:firstLine="567"/>
        <w:rPr>
          <w:sz w:val="24"/>
          <w:szCs w:val="24"/>
        </w:rPr>
      </w:pPr>
      <w:r w:rsidRPr="00D44143">
        <w:rPr>
          <w:sz w:val="24"/>
          <w:szCs w:val="24"/>
        </w:rPr>
        <w:t xml:space="preserve">При помощи данного сервиса можно также узнать информацию о кадастровой стоимости объектов недвижимости, содержащуюся в фонде данных государственной кадастровой оценки. </w:t>
      </w:r>
    </w:p>
    <w:p w:rsidR="007B1F9A" w:rsidRPr="00D44143" w:rsidRDefault="007B1F9A" w:rsidP="007A3748">
      <w:pPr>
        <w:ind w:firstLine="567"/>
        <w:rPr>
          <w:sz w:val="24"/>
          <w:szCs w:val="24"/>
        </w:rPr>
      </w:pPr>
      <w:r w:rsidRPr="00D44143">
        <w:rPr>
          <w:sz w:val="24"/>
          <w:szCs w:val="24"/>
        </w:rPr>
        <w:t xml:space="preserve">В данном случае можно узнать включенные в фонд данных государственной кадастровой оценки сведения о кадастровой стоимости в случаях: </w:t>
      </w:r>
    </w:p>
    <w:p w:rsidR="007B1F9A" w:rsidRPr="00D44143" w:rsidRDefault="007B1F9A" w:rsidP="007A3748">
      <w:pPr>
        <w:ind w:firstLine="567"/>
        <w:rPr>
          <w:sz w:val="24"/>
          <w:szCs w:val="24"/>
        </w:rPr>
      </w:pPr>
      <w:r w:rsidRPr="00D44143">
        <w:rPr>
          <w:sz w:val="24"/>
          <w:szCs w:val="24"/>
        </w:rPr>
        <w:lastRenderedPageBreak/>
        <w:t xml:space="preserve">1) определения кадастровой стоимости объектов недвижимости в рамках государственной кадастровой оценки; </w:t>
      </w:r>
    </w:p>
    <w:p w:rsidR="007B1F9A" w:rsidRPr="00D44143" w:rsidRDefault="007B1F9A" w:rsidP="007A3748">
      <w:pPr>
        <w:ind w:firstLine="567"/>
        <w:rPr>
          <w:sz w:val="24"/>
          <w:szCs w:val="24"/>
        </w:rPr>
      </w:pPr>
      <w:r w:rsidRPr="00D44143">
        <w:rPr>
          <w:sz w:val="24"/>
          <w:szCs w:val="24"/>
        </w:rPr>
        <w:t>2) определения кадастровой стоимости объекта недвижимости в размере его рыночной стоимости.</w:t>
      </w:r>
    </w:p>
    <w:p w:rsidR="00E358DE" w:rsidRDefault="00F670BF">
      <w:r>
        <w:rPr>
          <w:noProof/>
          <w:lang w:eastAsia="ru-RU"/>
        </w:rPr>
        <w:pict>
          <v:shape id="AutoShape 4" o:spid="_x0000_s1031" type="#_x0000_t32" style="position:absolute;margin-left:209.95pt;margin-top:85.55pt;width:85.5pt;height:69.65pt;flip:x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" strokecolor="red">
            <v:stroke endarrow="block"/>
          </v:shape>
        </w:pict>
      </w:r>
      <w:r w:rsidR="00E358DE" w:rsidRPr="00E358DE">
        <w:rPr>
          <w:noProof/>
          <w:lang w:eastAsia="ru-RU"/>
        </w:rPr>
        <w:drawing>
          <wp:inline distT="0" distB="0" distL="0" distR="0">
            <wp:extent cx="5940425" cy="2705100"/>
            <wp:effectExtent l="19050" t="0" r="3175" b="0"/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12251" b="68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F5E" w:rsidRPr="00D44143" w:rsidRDefault="009A4F5E" w:rsidP="009A4F5E">
      <w:pPr>
        <w:jc w:val="both"/>
        <w:rPr>
          <w:b/>
          <w:sz w:val="24"/>
          <w:szCs w:val="24"/>
          <w:u w:val="single"/>
        </w:rPr>
      </w:pPr>
      <w:r w:rsidRPr="00D44143">
        <w:rPr>
          <w:b/>
          <w:sz w:val="24"/>
          <w:szCs w:val="24"/>
          <w:u w:val="single"/>
        </w:rPr>
        <w:t>Способ 3. При помощи сервиса «Публичная кадастровая карта».</w:t>
      </w:r>
    </w:p>
    <w:p w:rsidR="009A4F5E" w:rsidRPr="00D44143" w:rsidRDefault="00A154A4" w:rsidP="007A3748">
      <w:pPr>
        <w:ind w:firstLine="567"/>
        <w:rPr>
          <w:rStyle w:val="a3"/>
          <w:sz w:val="24"/>
          <w:szCs w:val="24"/>
        </w:rPr>
      </w:pPr>
      <w:r w:rsidRPr="00D44143">
        <w:rPr>
          <w:sz w:val="24"/>
          <w:szCs w:val="24"/>
        </w:rPr>
        <w:t xml:space="preserve">Переходите по ссылке </w:t>
      </w:r>
      <w:hyperlink r:id="rId13" w:history="1">
        <w:r w:rsidR="009A4F5E" w:rsidRPr="00D44143">
          <w:rPr>
            <w:rStyle w:val="a3"/>
            <w:sz w:val="24"/>
            <w:szCs w:val="24"/>
          </w:rPr>
          <w:t>https://pkk5.rosreestr.ru</w:t>
        </w:r>
      </w:hyperlink>
    </w:p>
    <w:p w:rsidR="00A154A4" w:rsidRPr="00D44143" w:rsidRDefault="00A154A4" w:rsidP="007A3748">
      <w:pPr>
        <w:spacing w:after="0"/>
        <w:ind w:firstLine="567"/>
        <w:rPr>
          <w:rStyle w:val="a3"/>
          <w:color w:val="000000" w:themeColor="text1"/>
          <w:sz w:val="24"/>
          <w:szCs w:val="24"/>
          <w:u w:val="none"/>
        </w:rPr>
      </w:pPr>
      <w:r w:rsidRPr="00D44143">
        <w:rPr>
          <w:rStyle w:val="a3"/>
          <w:color w:val="000000" w:themeColor="text1"/>
          <w:sz w:val="24"/>
          <w:szCs w:val="24"/>
          <w:u w:val="none"/>
        </w:rPr>
        <w:t xml:space="preserve">Выбираете из предложенного списка </w:t>
      </w:r>
      <w:r w:rsidR="00C75239" w:rsidRPr="00D44143">
        <w:rPr>
          <w:rStyle w:val="a3"/>
          <w:color w:val="000000" w:themeColor="text1"/>
          <w:sz w:val="24"/>
          <w:szCs w:val="24"/>
          <w:u w:val="none"/>
        </w:rPr>
        <w:t xml:space="preserve">категорию </w:t>
      </w:r>
      <w:r w:rsidRPr="00D44143">
        <w:rPr>
          <w:rStyle w:val="a3"/>
          <w:color w:val="000000" w:themeColor="text1"/>
          <w:sz w:val="24"/>
          <w:szCs w:val="24"/>
          <w:u w:val="none"/>
        </w:rPr>
        <w:t>объект</w:t>
      </w:r>
      <w:r w:rsidR="00C75239" w:rsidRPr="00D44143">
        <w:rPr>
          <w:rStyle w:val="a3"/>
          <w:color w:val="000000" w:themeColor="text1"/>
          <w:sz w:val="24"/>
          <w:szCs w:val="24"/>
          <w:u w:val="none"/>
        </w:rPr>
        <w:t>а</w:t>
      </w:r>
      <w:r w:rsidRPr="00D44143">
        <w:rPr>
          <w:rStyle w:val="a3"/>
          <w:color w:val="000000" w:themeColor="text1"/>
          <w:sz w:val="24"/>
          <w:szCs w:val="24"/>
          <w:u w:val="none"/>
        </w:rPr>
        <w:t>, который Вам необходим</w:t>
      </w:r>
      <w:r w:rsidR="00C75239" w:rsidRPr="00D44143">
        <w:rPr>
          <w:rStyle w:val="a3"/>
          <w:color w:val="000000" w:themeColor="text1"/>
          <w:sz w:val="24"/>
          <w:szCs w:val="24"/>
          <w:u w:val="none"/>
        </w:rPr>
        <w:t>, например, участки.</w:t>
      </w:r>
    </w:p>
    <w:p w:rsidR="00C75239" w:rsidRPr="00D44143" w:rsidRDefault="00C75239" w:rsidP="007A3748">
      <w:pPr>
        <w:spacing w:after="0"/>
        <w:ind w:firstLine="567"/>
        <w:rPr>
          <w:color w:val="000000" w:themeColor="text1"/>
          <w:sz w:val="24"/>
          <w:szCs w:val="24"/>
        </w:rPr>
      </w:pPr>
    </w:p>
    <w:p w:rsidR="009A4F5E" w:rsidRPr="007A3748" w:rsidRDefault="009A4F5E" w:rsidP="007A3748">
      <w:pPr>
        <w:spacing w:after="0"/>
        <w:ind w:firstLine="567"/>
        <w:rPr>
          <w:sz w:val="24"/>
          <w:szCs w:val="24"/>
        </w:rPr>
      </w:pPr>
      <w:r w:rsidRPr="00D44143">
        <w:rPr>
          <w:sz w:val="24"/>
          <w:szCs w:val="24"/>
        </w:rPr>
        <w:t>Нужный объект можно найти на карте, зная кадастровый номер, также можно использовать расширенный поиск. По каждому объекту недвижимости, данные о котором содержит сервис, можно узнать общую информацию, в том числе площадь и кадастровую стоимость объекта, а также</w:t>
      </w:r>
      <w:r w:rsidRPr="007B1F9A">
        <w:t xml:space="preserve"> </w:t>
      </w:r>
      <w:r w:rsidRPr="007A3748">
        <w:rPr>
          <w:sz w:val="24"/>
          <w:szCs w:val="24"/>
        </w:rPr>
        <w:t>характеристики объекта и кто его обслуживает.</w:t>
      </w:r>
    </w:p>
    <w:p w:rsidR="009A4F5E" w:rsidRPr="009A4F5E" w:rsidRDefault="00F670BF" w:rsidP="009A4F5E">
      <w:pPr>
        <w:jc w:val="both"/>
      </w:pPr>
      <w:r>
        <w:rPr>
          <w:noProof/>
          <w:lang w:eastAsia="ru-RU"/>
        </w:rPr>
        <w:pict>
          <v:shape id="AutoShape 10" o:spid="_x0000_s1030" type="#_x0000_t32" style="position:absolute;left:0;text-align:left;margin-left:98.75pt;margin-top:10.6pt;width:125.25pt;height:11.7pt;flip:x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" strokecolor="red">
            <v:stroke endarrow="block"/>
          </v:shape>
        </w:pict>
      </w:r>
      <w:r w:rsidR="009A4F5E" w:rsidRPr="009A4F5E">
        <w:rPr>
          <w:noProof/>
          <w:lang w:eastAsia="ru-RU"/>
        </w:rPr>
        <w:drawing>
          <wp:inline distT="0" distB="0" distL="0" distR="0">
            <wp:extent cx="5940425" cy="2971800"/>
            <wp:effectExtent l="19050" t="0" r="3175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7407" b="37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3F2C" w:rsidRPr="00D44143" w:rsidRDefault="009A4F5E" w:rsidP="00B83F2C">
      <w:pPr>
        <w:rPr>
          <w:b/>
          <w:sz w:val="24"/>
          <w:szCs w:val="24"/>
          <w:u w:val="single"/>
        </w:rPr>
      </w:pPr>
      <w:r w:rsidRPr="00D44143">
        <w:rPr>
          <w:b/>
          <w:sz w:val="24"/>
          <w:szCs w:val="24"/>
          <w:u w:val="single"/>
        </w:rPr>
        <w:lastRenderedPageBreak/>
        <w:t>Способ 4</w:t>
      </w:r>
      <w:r w:rsidR="00B83F2C" w:rsidRPr="00D44143">
        <w:rPr>
          <w:b/>
          <w:sz w:val="24"/>
          <w:szCs w:val="24"/>
          <w:u w:val="single"/>
        </w:rPr>
        <w:t>. При помощи официального портала Правительства Ростовской области.</w:t>
      </w:r>
    </w:p>
    <w:p w:rsidR="00B83F2C" w:rsidRPr="00D44143" w:rsidRDefault="00B83F2C" w:rsidP="009918C6">
      <w:pPr>
        <w:ind w:firstLine="567"/>
        <w:rPr>
          <w:sz w:val="24"/>
          <w:szCs w:val="24"/>
        </w:rPr>
      </w:pPr>
      <w:r w:rsidRPr="00D44143">
        <w:rPr>
          <w:sz w:val="24"/>
          <w:szCs w:val="24"/>
        </w:rPr>
        <w:t>1.</w:t>
      </w:r>
      <w:r w:rsidR="00C75239" w:rsidRPr="00D44143">
        <w:rPr>
          <w:sz w:val="24"/>
          <w:szCs w:val="24"/>
        </w:rPr>
        <w:t xml:space="preserve">Переходите по ссылке </w:t>
      </w:r>
      <w:hyperlink r:id="rId15" w:history="1">
        <w:r w:rsidRPr="00D44143">
          <w:rPr>
            <w:rStyle w:val="a3"/>
            <w:sz w:val="24"/>
            <w:szCs w:val="24"/>
          </w:rPr>
          <w:t>http://www.donland.ru/</w:t>
        </w:r>
      </w:hyperlink>
    </w:p>
    <w:p w:rsidR="00B83F2C" w:rsidRPr="00D44143" w:rsidRDefault="00B83F2C" w:rsidP="009918C6">
      <w:pPr>
        <w:ind w:firstLine="567"/>
        <w:rPr>
          <w:sz w:val="24"/>
          <w:szCs w:val="24"/>
        </w:rPr>
      </w:pPr>
      <w:r w:rsidRPr="00D44143">
        <w:rPr>
          <w:noProof/>
          <w:sz w:val="24"/>
          <w:szCs w:val="24"/>
          <w:lang w:eastAsia="ru-RU"/>
        </w:rPr>
        <w:t>2. Выбираете раздел «Кадастровая оценка»</w:t>
      </w:r>
    </w:p>
    <w:p w:rsidR="00B83F2C" w:rsidRDefault="00F670BF" w:rsidP="00B83F2C">
      <w:r>
        <w:rPr>
          <w:noProof/>
          <w:lang w:eastAsia="ru-RU"/>
        </w:rPr>
        <w:pict>
          <v:shape id="AutoShape 7" o:spid="_x0000_s1029" type="#_x0000_t32" style="position:absolute;margin-left:235.2pt;margin-top:41.6pt;width:112.5pt;height:94.75pt;flip:x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" strokecolor="red">
            <v:stroke endarrow="block"/>
          </v:shape>
        </w:pict>
      </w:r>
      <w:r w:rsidR="00B83F2C">
        <w:rPr>
          <w:noProof/>
          <w:lang w:eastAsia="ru-RU"/>
        </w:rPr>
        <w:drawing>
          <wp:inline distT="0" distB="0" distL="0" distR="0">
            <wp:extent cx="5791200" cy="3028950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3419" r="2512" b="59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3F2C" w:rsidRPr="00D44143" w:rsidRDefault="00476D5A" w:rsidP="007A3748">
      <w:pPr>
        <w:ind w:firstLine="567"/>
        <w:rPr>
          <w:sz w:val="24"/>
          <w:szCs w:val="24"/>
        </w:rPr>
      </w:pPr>
      <w:r w:rsidRPr="00D44143">
        <w:rPr>
          <w:sz w:val="24"/>
          <w:szCs w:val="24"/>
        </w:rPr>
        <w:t>3.</w:t>
      </w:r>
      <w:r w:rsidR="00B83F2C" w:rsidRPr="00D44143">
        <w:rPr>
          <w:sz w:val="24"/>
          <w:szCs w:val="24"/>
        </w:rPr>
        <w:t xml:space="preserve"> В случае если Вы знаете кадастровый номер объекта - скачиваете Приложение № 1 к Постановлению от 27 декабря 2016 № 881. Для того чтобы найти интересующий объект по адресу - скачиваете архивный файл «Результаты определения кадастровой стоимости объектов недвижимости, содержащие адресные характеристики объектов».</w:t>
      </w:r>
    </w:p>
    <w:p w:rsidR="00B83F2C" w:rsidRDefault="00F670BF" w:rsidP="00B83F2C">
      <w:r>
        <w:rPr>
          <w:noProof/>
          <w:lang w:eastAsia="ru-RU"/>
        </w:rPr>
        <w:pict>
          <v:shape id="AutoShape 9" o:spid="_x0000_s1028" type="#_x0000_t32" style="position:absolute;margin-left:260.7pt;margin-top:72.65pt;width:103.5pt;height:79.5pt;flip:x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" strokecolor="red">
            <v:stroke endarrow="block"/>
          </v:shape>
        </w:pict>
      </w:r>
      <w:r>
        <w:rPr>
          <w:noProof/>
          <w:lang w:eastAsia="ru-RU"/>
        </w:rPr>
        <w:pict>
          <v:shape id="AutoShape 8" o:spid="_x0000_s1027" type="#_x0000_t32" style="position:absolute;margin-left:254.7pt;margin-top:50.15pt;width:93pt;height:70.5pt;flip:x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" strokecolor="red">
            <v:stroke endarrow="block"/>
          </v:shape>
        </w:pict>
      </w:r>
      <w:r w:rsidR="00B83F2C">
        <w:rPr>
          <w:noProof/>
          <w:lang w:eastAsia="ru-RU"/>
        </w:rPr>
        <w:drawing>
          <wp:inline distT="0" distB="0" distL="0" distR="0">
            <wp:extent cx="5791200" cy="2933700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t="7977" r="2512" b="42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3F2C" w:rsidRPr="00D44143" w:rsidRDefault="00B83F2C" w:rsidP="00B83F2C">
      <w:pPr>
        <w:rPr>
          <w:sz w:val="24"/>
          <w:szCs w:val="24"/>
        </w:rPr>
      </w:pPr>
    </w:p>
    <w:p w:rsidR="00516902" w:rsidRPr="00D44143" w:rsidRDefault="00956F69" w:rsidP="007A3748">
      <w:pPr>
        <w:tabs>
          <w:tab w:val="left" w:pos="1134"/>
        </w:tabs>
        <w:ind w:firstLine="567"/>
        <w:rPr>
          <w:sz w:val="24"/>
          <w:szCs w:val="24"/>
        </w:rPr>
      </w:pPr>
      <w:r w:rsidRPr="00D44143">
        <w:rPr>
          <w:sz w:val="24"/>
          <w:szCs w:val="24"/>
        </w:rPr>
        <w:lastRenderedPageBreak/>
        <w:t xml:space="preserve">Обращаем внимание, что сведения о кадастровой стоимости, содержащиеся в Едином государственном реестре недвижимости (ЕГРН), можно узнать, получив выписку из ЕГРН о кадастровой стоимости объекта недвижимости. </w:t>
      </w:r>
    </w:p>
    <w:p w:rsidR="00516902" w:rsidRPr="00D44143" w:rsidRDefault="00956F69" w:rsidP="007A3748">
      <w:pPr>
        <w:tabs>
          <w:tab w:val="left" w:pos="1134"/>
        </w:tabs>
        <w:ind w:firstLine="567"/>
        <w:rPr>
          <w:sz w:val="24"/>
          <w:szCs w:val="24"/>
        </w:rPr>
      </w:pPr>
      <w:r w:rsidRPr="00D44143">
        <w:rPr>
          <w:sz w:val="24"/>
          <w:szCs w:val="24"/>
        </w:rPr>
        <w:t xml:space="preserve">Сведения предоставляются по запросам любых лиц, в том числе посредством использования </w:t>
      </w:r>
      <w:r w:rsidR="00516902" w:rsidRPr="00D44143">
        <w:rPr>
          <w:sz w:val="24"/>
          <w:szCs w:val="24"/>
        </w:rPr>
        <w:t xml:space="preserve">сервиса на сайте Росреестра «Получение сведений из ЕГРН», однако получение данных </w:t>
      </w:r>
      <w:r w:rsidR="00C75239" w:rsidRPr="00D44143">
        <w:rPr>
          <w:sz w:val="24"/>
          <w:szCs w:val="24"/>
        </w:rPr>
        <w:t>сведений уже не будет бесплатным</w:t>
      </w:r>
      <w:r w:rsidR="00516902" w:rsidRPr="00D44143">
        <w:rPr>
          <w:sz w:val="24"/>
          <w:szCs w:val="24"/>
        </w:rPr>
        <w:t xml:space="preserve">. </w:t>
      </w:r>
    </w:p>
    <w:p w:rsidR="00516902" w:rsidRPr="00D44143" w:rsidRDefault="00516902" w:rsidP="007A3748">
      <w:pPr>
        <w:tabs>
          <w:tab w:val="left" w:pos="1134"/>
        </w:tabs>
        <w:ind w:firstLine="567"/>
        <w:rPr>
          <w:sz w:val="24"/>
          <w:szCs w:val="24"/>
        </w:rPr>
      </w:pPr>
      <w:r w:rsidRPr="00D44143">
        <w:rPr>
          <w:sz w:val="24"/>
          <w:szCs w:val="24"/>
        </w:rPr>
        <w:t>Последовательность действий:</w:t>
      </w:r>
    </w:p>
    <w:p w:rsidR="00B83F2C" w:rsidRPr="00D44143" w:rsidRDefault="00516902" w:rsidP="007A3748">
      <w:pPr>
        <w:pStyle w:val="a4"/>
        <w:numPr>
          <w:ilvl w:val="0"/>
          <w:numId w:val="1"/>
        </w:numPr>
        <w:tabs>
          <w:tab w:val="left" w:pos="851"/>
          <w:tab w:val="left" w:pos="1134"/>
        </w:tabs>
        <w:ind w:left="0" w:firstLine="567"/>
        <w:rPr>
          <w:sz w:val="24"/>
          <w:szCs w:val="24"/>
        </w:rPr>
      </w:pPr>
      <w:r w:rsidRPr="00D44143">
        <w:rPr>
          <w:sz w:val="24"/>
          <w:szCs w:val="24"/>
        </w:rPr>
        <w:t xml:space="preserve">Заходите на сайт </w:t>
      </w:r>
      <w:hyperlink r:id="rId18" w:history="1">
        <w:r w:rsidRPr="00D44143">
          <w:rPr>
            <w:rStyle w:val="a3"/>
            <w:sz w:val="24"/>
            <w:szCs w:val="24"/>
          </w:rPr>
          <w:t>https://rosreestr.ru/wps/portal/p/cc_present/EGRN_1</w:t>
        </w:r>
      </w:hyperlink>
    </w:p>
    <w:p w:rsidR="00516902" w:rsidRPr="00D44143" w:rsidRDefault="00516902" w:rsidP="007A3748">
      <w:pPr>
        <w:pStyle w:val="a4"/>
        <w:numPr>
          <w:ilvl w:val="0"/>
          <w:numId w:val="1"/>
        </w:numPr>
        <w:tabs>
          <w:tab w:val="left" w:pos="851"/>
          <w:tab w:val="left" w:pos="1134"/>
        </w:tabs>
        <w:ind w:left="0" w:firstLine="567"/>
        <w:rPr>
          <w:sz w:val="24"/>
          <w:szCs w:val="24"/>
        </w:rPr>
      </w:pPr>
      <w:r w:rsidRPr="00D44143">
        <w:rPr>
          <w:sz w:val="24"/>
          <w:szCs w:val="24"/>
        </w:rPr>
        <w:t>Заполняете необходимые данные об объекте.</w:t>
      </w:r>
    </w:p>
    <w:p w:rsidR="00516902" w:rsidRDefault="00516902" w:rsidP="00956F69">
      <w:pPr>
        <w:jc w:val="both"/>
      </w:pPr>
      <w:r w:rsidRPr="00516902">
        <w:rPr>
          <w:noProof/>
          <w:lang w:eastAsia="ru-RU"/>
        </w:rPr>
        <w:drawing>
          <wp:inline distT="0" distB="0" distL="0" distR="0">
            <wp:extent cx="5864225" cy="2971800"/>
            <wp:effectExtent l="1905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1283" t="7692" b="34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22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902" w:rsidRPr="00516902" w:rsidRDefault="00516902" w:rsidP="00956F69">
      <w:pPr>
        <w:jc w:val="both"/>
      </w:pPr>
    </w:p>
    <w:p w:rsidR="00516902" w:rsidRPr="00D44143" w:rsidRDefault="00516902" w:rsidP="007A3748">
      <w:pPr>
        <w:pStyle w:val="a4"/>
        <w:numPr>
          <w:ilvl w:val="0"/>
          <w:numId w:val="1"/>
        </w:numPr>
        <w:tabs>
          <w:tab w:val="left" w:pos="851"/>
          <w:tab w:val="left" w:pos="1134"/>
        </w:tabs>
        <w:ind w:left="0" w:firstLine="567"/>
        <w:rPr>
          <w:sz w:val="24"/>
          <w:szCs w:val="24"/>
        </w:rPr>
      </w:pPr>
      <w:r w:rsidRPr="00D44143">
        <w:rPr>
          <w:rFonts w:cs="Arial"/>
          <w:sz w:val="24"/>
          <w:szCs w:val="24"/>
          <w:shd w:val="clear" w:color="auto" w:fill="F5F5F5"/>
        </w:rPr>
        <w:t>Заполняете сведения о заявителе или его представителе.</w:t>
      </w:r>
    </w:p>
    <w:p w:rsidR="00516902" w:rsidRPr="00D44143" w:rsidRDefault="00516902" w:rsidP="007A3748">
      <w:pPr>
        <w:pStyle w:val="a4"/>
        <w:numPr>
          <w:ilvl w:val="0"/>
          <w:numId w:val="1"/>
        </w:numPr>
        <w:tabs>
          <w:tab w:val="left" w:pos="851"/>
          <w:tab w:val="left" w:pos="1134"/>
        </w:tabs>
        <w:ind w:left="0" w:firstLine="567"/>
        <w:rPr>
          <w:sz w:val="24"/>
          <w:szCs w:val="24"/>
        </w:rPr>
      </w:pPr>
      <w:r w:rsidRPr="00D44143">
        <w:rPr>
          <w:sz w:val="24"/>
          <w:szCs w:val="24"/>
        </w:rPr>
        <w:t xml:space="preserve">После заполнения всех </w:t>
      </w:r>
      <w:r w:rsidR="00A15EFB" w:rsidRPr="00D44143">
        <w:rPr>
          <w:sz w:val="24"/>
          <w:szCs w:val="24"/>
        </w:rPr>
        <w:t>необходимых данных на адрес электронной почты, указанный в запросе, приходит код платежа на сумму 290 р.</w:t>
      </w:r>
    </w:p>
    <w:p w:rsidR="00A15EFB" w:rsidRPr="00D44143" w:rsidRDefault="00062F8D" w:rsidP="007A3748">
      <w:pPr>
        <w:tabs>
          <w:tab w:val="left" w:pos="1134"/>
        </w:tabs>
        <w:ind w:firstLine="567"/>
        <w:rPr>
          <w:sz w:val="24"/>
          <w:szCs w:val="24"/>
        </w:rPr>
      </w:pPr>
      <w:r w:rsidRPr="00D44143">
        <w:rPr>
          <w:sz w:val="24"/>
          <w:szCs w:val="24"/>
        </w:rPr>
        <w:t xml:space="preserve">Сведения, содержащиеся в ЕГРН, предоставляются в срок </w:t>
      </w:r>
      <w:r w:rsidRPr="00D44143">
        <w:rPr>
          <w:b/>
          <w:sz w:val="24"/>
          <w:szCs w:val="24"/>
        </w:rPr>
        <w:t>не более 3-х рабочих дней</w:t>
      </w:r>
      <w:r w:rsidRPr="00D44143">
        <w:rPr>
          <w:sz w:val="24"/>
          <w:szCs w:val="24"/>
        </w:rPr>
        <w:t xml:space="preserve"> со дня получения органом регистрации прав запроса о предоставлении сведений.</w:t>
      </w:r>
    </w:p>
    <w:p w:rsidR="00D44143" w:rsidRPr="00D44143" w:rsidRDefault="00D44143" w:rsidP="0090177E">
      <w:pPr>
        <w:tabs>
          <w:tab w:val="left" w:pos="2430"/>
        </w:tabs>
        <w:rPr>
          <w:rFonts w:cs="Arial"/>
          <w:sz w:val="24"/>
          <w:szCs w:val="24"/>
        </w:rPr>
      </w:pPr>
    </w:p>
    <w:p w:rsidR="00D44143" w:rsidRPr="00D44143" w:rsidRDefault="00D44143" w:rsidP="00D44143">
      <w:pPr>
        <w:tabs>
          <w:tab w:val="left" w:pos="2430"/>
        </w:tabs>
        <w:jc w:val="center"/>
        <w:rPr>
          <w:rFonts w:cs="Arial"/>
          <w:b/>
          <w:sz w:val="24"/>
          <w:szCs w:val="24"/>
        </w:rPr>
      </w:pPr>
      <w:r w:rsidRPr="00D44143">
        <w:rPr>
          <w:rFonts w:cs="Arial"/>
          <w:b/>
          <w:sz w:val="24"/>
          <w:szCs w:val="24"/>
        </w:rPr>
        <w:t>Шаг 2. Заполните таблицу.</w:t>
      </w:r>
    </w:p>
    <w:p w:rsidR="00D44143" w:rsidRPr="00D44143" w:rsidRDefault="007A3748" w:rsidP="007A3748">
      <w:pPr>
        <w:pStyle w:val="a4"/>
        <w:numPr>
          <w:ilvl w:val="0"/>
          <w:numId w:val="4"/>
        </w:numPr>
        <w:spacing w:after="160" w:line="256" w:lineRule="auto"/>
        <w:ind w:left="0" w:firstLine="426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</w:t>
      </w:r>
      <w:r w:rsidR="00D44143" w:rsidRPr="00D44143">
        <w:rPr>
          <w:rFonts w:cs="Arial"/>
          <w:sz w:val="24"/>
          <w:szCs w:val="24"/>
        </w:rPr>
        <w:t xml:space="preserve">В таблице </w:t>
      </w:r>
      <w:r w:rsidR="00D44143" w:rsidRPr="00D44143">
        <w:rPr>
          <w:rFonts w:cs="Arial"/>
          <w:b/>
          <w:sz w:val="24"/>
          <w:szCs w:val="24"/>
          <w:u w:val="single"/>
        </w:rPr>
        <w:t>зеленым цветом</w:t>
      </w:r>
      <w:r w:rsidR="00D44143" w:rsidRPr="00D44143">
        <w:rPr>
          <w:rFonts w:cs="Arial"/>
          <w:sz w:val="24"/>
          <w:szCs w:val="24"/>
        </w:rPr>
        <w:t xml:space="preserve"> выделены переменные данные (столбцы </w:t>
      </w:r>
      <w:r w:rsidR="00D44143" w:rsidRPr="00D44143">
        <w:rPr>
          <w:rFonts w:cs="Arial"/>
          <w:sz w:val="24"/>
          <w:szCs w:val="24"/>
          <w:lang w:val="en-US"/>
        </w:rPr>
        <w:t>C</w:t>
      </w:r>
      <w:r w:rsidR="00D44143" w:rsidRPr="00D44143">
        <w:rPr>
          <w:rFonts w:cs="Arial"/>
          <w:sz w:val="24"/>
          <w:szCs w:val="24"/>
        </w:rPr>
        <w:t xml:space="preserve">, </w:t>
      </w:r>
      <w:r w:rsidR="00D44143" w:rsidRPr="00D44143">
        <w:rPr>
          <w:rFonts w:cs="Arial"/>
          <w:sz w:val="24"/>
          <w:szCs w:val="24"/>
          <w:lang w:val="en-US"/>
        </w:rPr>
        <w:t>D</w:t>
      </w:r>
      <w:r w:rsidR="00D44143" w:rsidRPr="00D44143">
        <w:rPr>
          <w:rFonts w:cs="Arial"/>
          <w:sz w:val="24"/>
          <w:szCs w:val="24"/>
        </w:rPr>
        <w:t xml:space="preserve">, </w:t>
      </w:r>
      <w:r w:rsidR="00D44143" w:rsidRPr="00D44143">
        <w:rPr>
          <w:rFonts w:cs="Arial"/>
          <w:sz w:val="24"/>
          <w:szCs w:val="24"/>
          <w:lang w:val="en-US"/>
        </w:rPr>
        <w:t>F</w:t>
      </w:r>
      <w:r w:rsidR="00D44143" w:rsidRPr="00D44143">
        <w:rPr>
          <w:rFonts w:cs="Arial"/>
          <w:sz w:val="24"/>
          <w:szCs w:val="24"/>
        </w:rPr>
        <w:t xml:space="preserve">, </w:t>
      </w:r>
      <w:r w:rsidR="00D44143" w:rsidRPr="00D44143">
        <w:rPr>
          <w:rFonts w:cs="Arial"/>
          <w:sz w:val="24"/>
          <w:szCs w:val="24"/>
          <w:lang w:val="en-US"/>
        </w:rPr>
        <w:t>H</w:t>
      </w:r>
      <w:r w:rsidR="00D44143" w:rsidRPr="00D44143">
        <w:rPr>
          <w:rFonts w:cs="Arial"/>
          <w:sz w:val="24"/>
          <w:szCs w:val="24"/>
        </w:rPr>
        <w:t>), которые  меняются в зависимости от Ваших конкретных показателей, например:</w:t>
      </w:r>
    </w:p>
    <w:p w:rsidR="00D44143" w:rsidRPr="00D44143" w:rsidRDefault="00D44143" w:rsidP="007A3748">
      <w:pPr>
        <w:pStyle w:val="a4"/>
        <w:ind w:left="0" w:firstLine="567"/>
        <w:rPr>
          <w:rFonts w:cs="Arial"/>
          <w:sz w:val="24"/>
          <w:szCs w:val="24"/>
        </w:rPr>
      </w:pPr>
      <w:r w:rsidRPr="00D44143">
        <w:rPr>
          <w:rFonts w:cs="Arial"/>
          <w:sz w:val="24"/>
          <w:szCs w:val="24"/>
        </w:rPr>
        <w:t xml:space="preserve">- площадь объекта исходя из технических (правовых) документов </w:t>
      </w:r>
      <w:r w:rsidRPr="00D44143">
        <w:rPr>
          <w:rFonts w:cs="Arial"/>
          <w:i/>
          <w:sz w:val="24"/>
          <w:szCs w:val="24"/>
        </w:rPr>
        <w:t xml:space="preserve">(столбец </w:t>
      </w:r>
      <w:r w:rsidRPr="00D44143">
        <w:rPr>
          <w:rFonts w:cs="Arial"/>
          <w:i/>
          <w:sz w:val="24"/>
          <w:szCs w:val="24"/>
          <w:lang w:val="en-US"/>
        </w:rPr>
        <w:t>C</w:t>
      </w:r>
      <w:r w:rsidRPr="00D44143">
        <w:rPr>
          <w:rFonts w:cs="Arial"/>
          <w:i/>
          <w:sz w:val="24"/>
          <w:szCs w:val="24"/>
        </w:rPr>
        <w:t>)</w:t>
      </w:r>
      <w:r w:rsidRPr="00D44143">
        <w:rPr>
          <w:rFonts w:cs="Arial"/>
          <w:sz w:val="24"/>
          <w:szCs w:val="24"/>
        </w:rPr>
        <w:t>,</w:t>
      </w:r>
    </w:p>
    <w:p w:rsidR="00D44143" w:rsidRPr="00D44143" w:rsidRDefault="00D44143" w:rsidP="007A3748">
      <w:pPr>
        <w:pStyle w:val="a4"/>
        <w:ind w:left="0" w:firstLine="567"/>
        <w:rPr>
          <w:rFonts w:cs="Arial"/>
          <w:sz w:val="24"/>
          <w:szCs w:val="24"/>
        </w:rPr>
      </w:pPr>
      <w:r w:rsidRPr="00D44143">
        <w:rPr>
          <w:rFonts w:cs="Arial"/>
          <w:sz w:val="24"/>
          <w:szCs w:val="24"/>
        </w:rPr>
        <w:t xml:space="preserve">-стоимость объекта исходя из кадастрового паспорта </w:t>
      </w:r>
      <w:r w:rsidRPr="00D44143">
        <w:rPr>
          <w:rFonts w:cs="Arial"/>
          <w:i/>
          <w:sz w:val="24"/>
          <w:szCs w:val="24"/>
        </w:rPr>
        <w:t>(столбец D)</w:t>
      </w:r>
      <w:r w:rsidRPr="00D44143">
        <w:rPr>
          <w:rFonts w:cs="Arial"/>
          <w:sz w:val="24"/>
          <w:szCs w:val="24"/>
        </w:rPr>
        <w:t>,</w:t>
      </w:r>
    </w:p>
    <w:p w:rsidR="00D44143" w:rsidRPr="00D44143" w:rsidRDefault="00D44143" w:rsidP="007A3748">
      <w:pPr>
        <w:pStyle w:val="a4"/>
        <w:ind w:left="0" w:firstLine="567"/>
        <w:rPr>
          <w:rFonts w:cs="Arial"/>
          <w:sz w:val="24"/>
          <w:szCs w:val="24"/>
        </w:rPr>
      </w:pPr>
      <w:r w:rsidRPr="00D44143">
        <w:rPr>
          <w:rFonts w:cs="Arial"/>
          <w:sz w:val="24"/>
          <w:szCs w:val="24"/>
        </w:rPr>
        <w:t xml:space="preserve">- предполагаемый процент понижения стоимости объекта после принятия кадастровой стоимости равной рыночной – вы можете его определить по собственному мнению и/или с помощью оценщиков </w:t>
      </w:r>
      <w:r w:rsidRPr="00D44143">
        <w:rPr>
          <w:rFonts w:cs="Arial"/>
          <w:i/>
          <w:sz w:val="24"/>
          <w:szCs w:val="24"/>
        </w:rPr>
        <w:t xml:space="preserve">(столбец </w:t>
      </w:r>
      <w:r w:rsidRPr="00D44143">
        <w:rPr>
          <w:rFonts w:cs="Arial"/>
          <w:i/>
          <w:sz w:val="24"/>
          <w:szCs w:val="24"/>
          <w:lang w:val="en-US"/>
        </w:rPr>
        <w:t>F</w:t>
      </w:r>
      <w:r w:rsidRPr="00D44143">
        <w:rPr>
          <w:rFonts w:cs="Arial"/>
          <w:sz w:val="24"/>
          <w:szCs w:val="24"/>
        </w:rPr>
        <w:t>),</w:t>
      </w:r>
    </w:p>
    <w:p w:rsidR="00D44143" w:rsidRPr="00D44143" w:rsidRDefault="00D44143" w:rsidP="007A3748">
      <w:pPr>
        <w:pStyle w:val="a4"/>
        <w:ind w:left="0" w:firstLine="567"/>
        <w:rPr>
          <w:rFonts w:cs="Arial"/>
          <w:sz w:val="24"/>
          <w:szCs w:val="24"/>
        </w:rPr>
      </w:pPr>
      <w:r w:rsidRPr="00D44143">
        <w:rPr>
          <w:rFonts w:cs="Arial"/>
          <w:sz w:val="24"/>
          <w:szCs w:val="24"/>
        </w:rPr>
        <w:lastRenderedPageBreak/>
        <w:t xml:space="preserve">-сумма последнего исчисленного налога на объект из налогового уведомления </w:t>
      </w:r>
      <w:r w:rsidRPr="00D44143">
        <w:rPr>
          <w:rFonts w:cs="Arial"/>
          <w:i/>
          <w:sz w:val="24"/>
          <w:szCs w:val="24"/>
        </w:rPr>
        <w:t>(столбец H)</w:t>
      </w:r>
      <w:r w:rsidRPr="00D44143">
        <w:rPr>
          <w:rFonts w:cs="Arial"/>
          <w:sz w:val="24"/>
          <w:szCs w:val="24"/>
        </w:rPr>
        <w:t xml:space="preserve"> (применяется только к домам и квартирам).</w:t>
      </w:r>
    </w:p>
    <w:p w:rsidR="00D44143" w:rsidRPr="00D44143" w:rsidRDefault="00D44143" w:rsidP="007A3748">
      <w:pPr>
        <w:pStyle w:val="a4"/>
        <w:ind w:left="0" w:firstLine="567"/>
        <w:rPr>
          <w:rFonts w:cs="Arial"/>
          <w:sz w:val="24"/>
          <w:szCs w:val="24"/>
        </w:rPr>
      </w:pPr>
      <w:r w:rsidRPr="00D44143">
        <w:rPr>
          <w:rFonts w:cs="Arial"/>
          <w:i/>
          <w:sz w:val="24"/>
          <w:szCs w:val="24"/>
          <w:u w:val="single"/>
        </w:rPr>
        <w:t>То есть Ваши конкретные данные относительно объекта недвижимости вводятся только в зеленые столбцы</w:t>
      </w:r>
      <w:r w:rsidRPr="00D44143">
        <w:rPr>
          <w:rFonts w:cs="Arial"/>
          <w:i/>
          <w:sz w:val="24"/>
          <w:szCs w:val="24"/>
        </w:rPr>
        <w:t>.</w:t>
      </w:r>
      <w:r w:rsidRPr="00D44143">
        <w:rPr>
          <w:rFonts w:cs="Arial"/>
          <w:sz w:val="24"/>
          <w:szCs w:val="24"/>
        </w:rPr>
        <w:t xml:space="preserve"> В столбцы, залитые белым цветом, данные вводить не нужно, поскольку в указанных графах «забиты» постоянные переменные и формулы.</w:t>
      </w:r>
    </w:p>
    <w:p w:rsidR="00D44143" w:rsidRPr="00D44143" w:rsidRDefault="00D44143" w:rsidP="00D44143">
      <w:pPr>
        <w:pStyle w:val="a4"/>
        <w:ind w:left="0" w:firstLine="567"/>
        <w:jc w:val="both"/>
        <w:rPr>
          <w:rFonts w:cs="Arial"/>
          <w:sz w:val="24"/>
          <w:szCs w:val="24"/>
        </w:rPr>
      </w:pPr>
    </w:p>
    <w:p w:rsidR="00D44143" w:rsidRPr="00D44143" w:rsidRDefault="00D44143" w:rsidP="007A3748">
      <w:pPr>
        <w:pStyle w:val="a4"/>
        <w:numPr>
          <w:ilvl w:val="0"/>
          <w:numId w:val="4"/>
        </w:numPr>
        <w:tabs>
          <w:tab w:val="left" w:pos="851"/>
          <w:tab w:val="left" w:pos="993"/>
        </w:tabs>
        <w:spacing w:after="160" w:line="256" w:lineRule="auto"/>
        <w:ind w:left="0" w:firstLine="567"/>
        <w:rPr>
          <w:rFonts w:cs="Arial"/>
          <w:sz w:val="24"/>
          <w:szCs w:val="24"/>
        </w:rPr>
      </w:pPr>
      <w:r w:rsidRPr="00D44143">
        <w:rPr>
          <w:rFonts w:cs="Arial"/>
          <w:b/>
          <w:sz w:val="24"/>
          <w:szCs w:val="24"/>
          <w:u w:val="single"/>
        </w:rPr>
        <w:t>Желтым цветом</w:t>
      </w:r>
      <w:r w:rsidRPr="00D44143">
        <w:rPr>
          <w:rFonts w:cs="Arial"/>
          <w:sz w:val="24"/>
          <w:szCs w:val="24"/>
        </w:rPr>
        <w:t xml:space="preserve"> выделены столбцы, которые необходимо заполнить либо оставить первоначальные данные (столбцы </w:t>
      </w:r>
      <w:r w:rsidRPr="00D44143">
        <w:rPr>
          <w:rFonts w:cs="Arial"/>
          <w:sz w:val="24"/>
          <w:szCs w:val="24"/>
          <w:lang w:val="en-US"/>
        </w:rPr>
        <w:t>E</w:t>
      </w:r>
      <w:r w:rsidRPr="00D44143">
        <w:rPr>
          <w:rFonts w:cs="Arial"/>
          <w:sz w:val="24"/>
          <w:szCs w:val="24"/>
        </w:rPr>
        <w:t>,</w:t>
      </w:r>
      <w:r w:rsidRPr="00D44143">
        <w:rPr>
          <w:rFonts w:cs="Arial"/>
          <w:sz w:val="24"/>
          <w:szCs w:val="24"/>
          <w:lang w:val="en-US"/>
        </w:rPr>
        <w:t>I</w:t>
      </w:r>
      <w:r w:rsidRPr="00D44143">
        <w:rPr>
          <w:rFonts w:cs="Arial"/>
          <w:sz w:val="24"/>
          <w:szCs w:val="24"/>
        </w:rPr>
        <w:t>), а именно:</w:t>
      </w:r>
    </w:p>
    <w:p w:rsidR="00D44143" w:rsidRPr="00D44143" w:rsidRDefault="00D44143" w:rsidP="007A3748">
      <w:pPr>
        <w:pStyle w:val="a4"/>
        <w:ind w:left="0" w:firstLine="567"/>
        <w:rPr>
          <w:rFonts w:cs="Arial"/>
          <w:sz w:val="24"/>
          <w:szCs w:val="24"/>
        </w:rPr>
      </w:pPr>
      <w:r w:rsidRPr="00D44143">
        <w:rPr>
          <w:rFonts w:cs="Arial"/>
          <w:sz w:val="24"/>
          <w:szCs w:val="24"/>
        </w:rPr>
        <w:t xml:space="preserve">- ставки по налогу на недвижимость, действующие с 1.01.2018 г. </w:t>
      </w:r>
      <w:r w:rsidRPr="00D44143">
        <w:rPr>
          <w:rFonts w:cs="Arial"/>
          <w:i/>
          <w:sz w:val="24"/>
          <w:szCs w:val="24"/>
        </w:rPr>
        <w:t>(столбец 5</w:t>
      </w:r>
      <w:r w:rsidRPr="00D44143">
        <w:rPr>
          <w:sz w:val="24"/>
          <w:szCs w:val="24"/>
        </w:rPr>
        <w:t xml:space="preserve"> - </w:t>
      </w:r>
      <w:r w:rsidRPr="00D44143">
        <w:rPr>
          <w:rFonts w:cs="Arial"/>
          <w:i/>
          <w:sz w:val="24"/>
          <w:szCs w:val="24"/>
        </w:rPr>
        <w:t>узнать ставку налога в зависимости от объекта и его назначения вы можете на сайте Федеральной налоговой службы по конкретному региону https://www.nalog.ru/rn77/service/tax/);</w:t>
      </w:r>
    </w:p>
    <w:p w:rsidR="00D44143" w:rsidRPr="00D44143" w:rsidRDefault="00D44143" w:rsidP="007A3748">
      <w:pPr>
        <w:pStyle w:val="a4"/>
        <w:ind w:left="0" w:firstLine="567"/>
        <w:rPr>
          <w:rFonts w:cs="Arial"/>
          <w:sz w:val="24"/>
          <w:szCs w:val="24"/>
        </w:rPr>
      </w:pPr>
      <w:r w:rsidRPr="00D44143">
        <w:rPr>
          <w:rFonts w:cs="Arial"/>
          <w:sz w:val="24"/>
          <w:szCs w:val="24"/>
        </w:rPr>
        <w:t xml:space="preserve">- расходы, связанные со снижением кадастровой стоимости объекта до уровня рыночной стоимости </w:t>
      </w:r>
      <w:r w:rsidRPr="00D44143">
        <w:rPr>
          <w:rFonts w:cs="Arial"/>
          <w:i/>
          <w:sz w:val="24"/>
          <w:szCs w:val="24"/>
        </w:rPr>
        <w:t>(столбец 9)</w:t>
      </w:r>
      <w:r w:rsidRPr="00D44143">
        <w:rPr>
          <w:rFonts w:cs="Arial"/>
          <w:sz w:val="24"/>
          <w:szCs w:val="24"/>
        </w:rPr>
        <w:t xml:space="preserve"> (расходы на экспертизу, услуги представителей (юристов) при проведении судебного разбирательства и так далее). Указанная величина расходов приблизительная и может меняться в зависимости от каждого конкретного случая, в таблице указаны расходы исходя из средних цен: 10  тыс. оценка одного объекта + 40 тыс. работа юристов + до 30 тыс. судебная экспертиза</w:t>
      </w:r>
    </w:p>
    <w:p w:rsidR="00D44143" w:rsidRPr="00D44143" w:rsidRDefault="00D44143" w:rsidP="007A3748">
      <w:pPr>
        <w:pStyle w:val="a4"/>
        <w:ind w:left="0" w:firstLine="567"/>
        <w:rPr>
          <w:rFonts w:cs="Arial"/>
          <w:sz w:val="24"/>
          <w:szCs w:val="24"/>
        </w:rPr>
      </w:pPr>
    </w:p>
    <w:p w:rsidR="00D44143" w:rsidRPr="00D44143" w:rsidRDefault="00D44143" w:rsidP="007A3748">
      <w:pPr>
        <w:pStyle w:val="a4"/>
        <w:numPr>
          <w:ilvl w:val="0"/>
          <w:numId w:val="4"/>
        </w:numPr>
        <w:tabs>
          <w:tab w:val="left" w:pos="851"/>
        </w:tabs>
        <w:spacing w:after="160" w:line="256" w:lineRule="auto"/>
        <w:ind w:left="0" w:firstLine="567"/>
        <w:rPr>
          <w:rFonts w:cs="Arial"/>
          <w:sz w:val="24"/>
          <w:szCs w:val="24"/>
        </w:rPr>
      </w:pPr>
      <w:r w:rsidRPr="00D44143">
        <w:rPr>
          <w:rFonts w:cs="Arial"/>
          <w:sz w:val="24"/>
          <w:szCs w:val="24"/>
        </w:rPr>
        <w:t>В столбцах, залитых белым цветом (ничего в них менять не надо), автоматически производится расчет следующих показателей:</w:t>
      </w:r>
    </w:p>
    <w:p w:rsidR="00D44143" w:rsidRPr="00D44143" w:rsidRDefault="00D44143" w:rsidP="007A3748">
      <w:pPr>
        <w:pStyle w:val="a4"/>
        <w:ind w:left="0" w:firstLine="567"/>
        <w:rPr>
          <w:rFonts w:cs="Arial"/>
          <w:sz w:val="24"/>
          <w:szCs w:val="24"/>
        </w:rPr>
      </w:pPr>
      <w:r w:rsidRPr="00D44143">
        <w:rPr>
          <w:rFonts w:cs="Arial"/>
          <w:sz w:val="24"/>
          <w:szCs w:val="24"/>
        </w:rPr>
        <w:t xml:space="preserve">- разница между кадастровой стоимостью и предполагаемой рыночной стоимостью в рублях </w:t>
      </w:r>
      <w:r w:rsidRPr="00D44143">
        <w:rPr>
          <w:rFonts w:cs="Arial"/>
          <w:i/>
          <w:sz w:val="24"/>
          <w:szCs w:val="24"/>
        </w:rPr>
        <w:t xml:space="preserve">(столбец </w:t>
      </w:r>
      <w:r w:rsidRPr="00D44143">
        <w:rPr>
          <w:rFonts w:cs="Arial"/>
          <w:i/>
          <w:sz w:val="24"/>
          <w:szCs w:val="24"/>
          <w:lang w:val="en-US"/>
        </w:rPr>
        <w:t>G</w:t>
      </w:r>
      <w:r w:rsidRPr="00D44143">
        <w:rPr>
          <w:rFonts w:cs="Arial"/>
          <w:i/>
          <w:sz w:val="24"/>
          <w:szCs w:val="24"/>
        </w:rPr>
        <w:t>);</w:t>
      </w:r>
    </w:p>
    <w:p w:rsidR="00D44143" w:rsidRPr="00D44143" w:rsidRDefault="00D44143" w:rsidP="007A3748">
      <w:pPr>
        <w:pStyle w:val="a4"/>
        <w:ind w:left="0" w:firstLine="567"/>
        <w:rPr>
          <w:rFonts w:cs="Arial"/>
          <w:sz w:val="24"/>
          <w:szCs w:val="24"/>
        </w:rPr>
      </w:pPr>
      <w:r w:rsidRPr="00D44143">
        <w:rPr>
          <w:rFonts w:cs="Arial"/>
          <w:sz w:val="24"/>
          <w:szCs w:val="24"/>
        </w:rPr>
        <w:t xml:space="preserve">- предполагаемая рыночная стоимость объекта недвижимости, после понижения стоимости юристами в судебном порядке </w:t>
      </w:r>
      <w:r w:rsidRPr="00D44143">
        <w:rPr>
          <w:rFonts w:cs="Arial"/>
          <w:i/>
          <w:sz w:val="24"/>
          <w:szCs w:val="24"/>
        </w:rPr>
        <w:t xml:space="preserve">(столбец </w:t>
      </w:r>
      <w:r w:rsidRPr="00D44143">
        <w:rPr>
          <w:rFonts w:cs="Arial"/>
          <w:i/>
          <w:sz w:val="24"/>
          <w:szCs w:val="24"/>
          <w:lang w:val="en-US"/>
        </w:rPr>
        <w:t>J</w:t>
      </w:r>
      <w:r w:rsidRPr="00D44143">
        <w:rPr>
          <w:rFonts w:cs="Arial"/>
          <w:i/>
          <w:sz w:val="24"/>
          <w:szCs w:val="24"/>
        </w:rPr>
        <w:t>);</w:t>
      </w:r>
    </w:p>
    <w:p w:rsidR="00D44143" w:rsidRPr="00D44143" w:rsidRDefault="00D44143" w:rsidP="007A3748">
      <w:pPr>
        <w:pStyle w:val="a4"/>
        <w:ind w:left="0" w:firstLine="567"/>
        <w:rPr>
          <w:rFonts w:cs="Arial"/>
          <w:sz w:val="24"/>
          <w:szCs w:val="24"/>
        </w:rPr>
      </w:pPr>
      <w:r w:rsidRPr="00D44143">
        <w:rPr>
          <w:rFonts w:cs="Arial"/>
          <w:sz w:val="24"/>
          <w:szCs w:val="24"/>
        </w:rPr>
        <w:t xml:space="preserve">- размер вычета с предполагаемой рыночной стоимости по площади </w:t>
      </w:r>
      <w:r w:rsidRPr="00D44143">
        <w:rPr>
          <w:rFonts w:cs="Arial"/>
          <w:i/>
          <w:sz w:val="24"/>
          <w:szCs w:val="24"/>
        </w:rPr>
        <w:t xml:space="preserve">(столбец </w:t>
      </w:r>
      <w:r w:rsidRPr="00D44143">
        <w:rPr>
          <w:rFonts w:cs="Arial"/>
          <w:i/>
          <w:sz w:val="24"/>
          <w:szCs w:val="24"/>
          <w:lang w:val="en-US"/>
        </w:rPr>
        <w:t>K</w:t>
      </w:r>
      <w:r w:rsidRPr="00D44143">
        <w:rPr>
          <w:rFonts w:cs="Arial"/>
          <w:i/>
          <w:sz w:val="24"/>
          <w:szCs w:val="24"/>
        </w:rPr>
        <w:t>)</w:t>
      </w:r>
      <w:r w:rsidRPr="00D44143">
        <w:rPr>
          <w:rFonts w:cs="Arial"/>
          <w:sz w:val="24"/>
          <w:szCs w:val="24"/>
        </w:rPr>
        <w:t xml:space="preserve"> (имущественные налоговые вычеты предоставляются на постоянной основе по жилому дому – в размере стоимости 50 кв. м., по квартире – в размере стоимости 20 кв. м.), </w:t>
      </w:r>
    </w:p>
    <w:p w:rsidR="00D44143" w:rsidRPr="00D44143" w:rsidRDefault="00D44143" w:rsidP="007A3748">
      <w:pPr>
        <w:pStyle w:val="a4"/>
        <w:ind w:left="0" w:firstLine="567"/>
        <w:rPr>
          <w:rFonts w:cs="Arial"/>
          <w:sz w:val="24"/>
          <w:szCs w:val="24"/>
        </w:rPr>
      </w:pPr>
      <w:r w:rsidRPr="00D44143">
        <w:rPr>
          <w:rFonts w:cs="Arial"/>
          <w:sz w:val="24"/>
          <w:szCs w:val="24"/>
        </w:rPr>
        <w:t xml:space="preserve">- налог с кадастровой стоимости объекта в год (без применения понижающего коэффициента, то есть на пятый налоговый период (на пятый год)) </w:t>
      </w:r>
      <w:r w:rsidRPr="00D44143">
        <w:rPr>
          <w:rFonts w:cs="Arial"/>
          <w:i/>
          <w:sz w:val="24"/>
          <w:szCs w:val="24"/>
        </w:rPr>
        <w:t xml:space="preserve">(столбец </w:t>
      </w:r>
      <w:r w:rsidRPr="00D44143">
        <w:rPr>
          <w:rFonts w:cs="Arial"/>
          <w:i/>
          <w:sz w:val="24"/>
          <w:szCs w:val="24"/>
          <w:lang w:val="en-US"/>
        </w:rPr>
        <w:t>L</w:t>
      </w:r>
      <w:r w:rsidRPr="00D44143">
        <w:rPr>
          <w:rFonts w:cs="Arial"/>
          <w:i/>
          <w:sz w:val="24"/>
          <w:szCs w:val="24"/>
        </w:rPr>
        <w:t>);</w:t>
      </w:r>
    </w:p>
    <w:p w:rsidR="00D44143" w:rsidRPr="00D44143" w:rsidRDefault="00D44143" w:rsidP="007A3748">
      <w:pPr>
        <w:pStyle w:val="a4"/>
        <w:ind w:left="0" w:firstLine="567"/>
        <w:rPr>
          <w:rFonts w:cs="Arial"/>
          <w:sz w:val="24"/>
          <w:szCs w:val="24"/>
        </w:rPr>
      </w:pPr>
      <w:r w:rsidRPr="00D44143">
        <w:rPr>
          <w:rFonts w:cs="Arial"/>
          <w:sz w:val="24"/>
          <w:szCs w:val="24"/>
        </w:rPr>
        <w:t xml:space="preserve">- налог с рыночной стоимости, исчисленный с понижающим коэффициентом </w:t>
      </w:r>
      <w:r w:rsidRPr="00D44143">
        <w:rPr>
          <w:rFonts w:cs="Arial"/>
          <w:i/>
          <w:sz w:val="24"/>
          <w:szCs w:val="24"/>
        </w:rPr>
        <w:t xml:space="preserve">(столбцы </w:t>
      </w:r>
      <w:r w:rsidRPr="00D44143">
        <w:rPr>
          <w:rFonts w:cs="Arial"/>
          <w:i/>
          <w:sz w:val="24"/>
          <w:szCs w:val="24"/>
          <w:lang w:val="en-US"/>
        </w:rPr>
        <w:t>M</w:t>
      </w:r>
      <w:r w:rsidRPr="00D44143">
        <w:rPr>
          <w:rFonts w:cs="Arial"/>
          <w:i/>
          <w:sz w:val="24"/>
          <w:szCs w:val="24"/>
        </w:rPr>
        <w:t>-</w:t>
      </w:r>
      <w:r w:rsidRPr="00D44143">
        <w:rPr>
          <w:rFonts w:cs="Arial"/>
          <w:i/>
          <w:sz w:val="24"/>
          <w:szCs w:val="24"/>
          <w:lang w:val="en-US"/>
        </w:rPr>
        <w:t>P</w:t>
      </w:r>
      <w:r w:rsidRPr="00D44143">
        <w:rPr>
          <w:rFonts w:cs="Arial"/>
          <w:i/>
          <w:sz w:val="24"/>
          <w:szCs w:val="24"/>
        </w:rPr>
        <w:t>)</w:t>
      </w:r>
      <w:r w:rsidRPr="00D44143">
        <w:rPr>
          <w:rFonts w:cs="Arial"/>
          <w:sz w:val="24"/>
          <w:szCs w:val="24"/>
        </w:rPr>
        <w:t xml:space="preserve"> (то есть налог после понижения в судебном порядке кадастровой стоимости объекта до уровня рыночной стоимости с учетом понижающих коэффициентов, установленных на каждый год в течение четырех налоговых периодов);</w:t>
      </w:r>
    </w:p>
    <w:p w:rsidR="00D44143" w:rsidRPr="00D44143" w:rsidRDefault="00D44143" w:rsidP="007A3748">
      <w:pPr>
        <w:pStyle w:val="a4"/>
        <w:ind w:left="0" w:firstLine="567"/>
        <w:rPr>
          <w:rFonts w:cs="Arial"/>
          <w:sz w:val="24"/>
          <w:szCs w:val="24"/>
        </w:rPr>
      </w:pPr>
      <w:r w:rsidRPr="00D44143">
        <w:rPr>
          <w:rFonts w:cs="Arial"/>
          <w:sz w:val="24"/>
          <w:szCs w:val="24"/>
        </w:rPr>
        <w:t xml:space="preserve">- сумма налога с рыночной стоимости объекта в год без применения понижающего коэффициента (то есть на пятый год) </w:t>
      </w:r>
      <w:r w:rsidRPr="00D44143">
        <w:rPr>
          <w:rFonts w:cs="Arial"/>
          <w:i/>
          <w:sz w:val="24"/>
          <w:szCs w:val="24"/>
        </w:rPr>
        <w:t xml:space="preserve">(столбец </w:t>
      </w:r>
      <w:r w:rsidRPr="00D44143">
        <w:rPr>
          <w:rFonts w:cs="Arial"/>
          <w:i/>
          <w:sz w:val="24"/>
          <w:szCs w:val="24"/>
          <w:lang w:val="en-US"/>
        </w:rPr>
        <w:t>Q</w:t>
      </w:r>
      <w:r w:rsidRPr="00D44143">
        <w:rPr>
          <w:rFonts w:cs="Arial"/>
          <w:sz w:val="24"/>
          <w:szCs w:val="24"/>
        </w:rPr>
        <w:t>.</w:t>
      </w:r>
    </w:p>
    <w:p w:rsidR="00D44143" w:rsidRPr="00D44143" w:rsidRDefault="00D44143" w:rsidP="007A3748">
      <w:pPr>
        <w:pStyle w:val="a4"/>
        <w:ind w:left="0" w:firstLine="567"/>
        <w:rPr>
          <w:rFonts w:cs="Arial"/>
          <w:sz w:val="24"/>
          <w:szCs w:val="24"/>
        </w:rPr>
      </w:pPr>
    </w:p>
    <w:p w:rsidR="00D44143" w:rsidRPr="00D44143" w:rsidRDefault="00D44143" w:rsidP="007A3748">
      <w:pPr>
        <w:pStyle w:val="a4"/>
        <w:ind w:left="0" w:firstLine="567"/>
        <w:rPr>
          <w:rFonts w:cs="Arial"/>
          <w:sz w:val="24"/>
          <w:szCs w:val="24"/>
        </w:rPr>
      </w:pPr>
      <w:r w:rsidRPr="00D44143">
        <w:rPr>
          <w:rFonts w:cs="Arial"/>
          <w:sz w:val="24"/>
          <w:szCs w:val="24"/>
        </w:rPr>
        <w:t xml:space="preserve">4. </w:t>
      </w:r>
      <w:r w:rsidRPr="00D44143">
        <w:rPr>
          <w:rFonts w:cs="Arial"/>
          <w:i/>
          <w:sz w:val="24"/>
          <w:szCs w:val="24"/>
        </w:rPr>
        <w:t>(Информативно)</w:t>
      </w:r>
      <w:r w:rsidRPr="00D44143">
        <w:rPr>
          <w:rFonts w:cs="Arial"/>
          <w:sz w:val="24"/>
          <w:szCs w:val="24"/>
        </w:rPr>
        <w:t xml:space="preserve"> Итоговая выгода от оспаривания кадастровой стоимости за пять лет </w:t>
      </w:r>
      <w:r w:rsidRPr="00D44143">
        <w:rPr>
          <w:rFonts w:cs="Arial"/>
          <w:i/>
          <w:sz w:val="24"/>
          <w:szCs w:val="24"/>
        </w:rPr>
        <w:t xml:space="preserve">(столбцы </w:t>
      </w:r>
      <w:r w:rsidRPr="00D44143">
        <w:rPr>
          <w:rFonts w:cs="Arial"/>
          <w:i/>
          <w:sz w:val="24"/>
          <w:szCs w:val="24"/>
          <w:lang w:val="en-US"/>
        </w:rPr>
        <w:t>R</w:t>
      </w:r>
      <w:r w:rsidRPr="00D44143">
        <w:rPr>
          <w:rFonts w:cs="Arial"/>
          <w:i/>
          <w:sz w:val="24"/>
          <w:szCs w:val="24"/>
        </w:rPr>
        <w:t>),</w:t>
      </w:r>
      <w:r w:rsidRPr="00D44143">
        <w:rPr>
          <w:rFonts w:cs="Arial"/>
          <w:sz w:val="24"/>
          <w:szCs w:val="24"/>
        </w:rPr>
        <w:t xml:space="preserve"> рассчитывается с применением понижающих коэффициентов и имущественных вычетов как к налогу, рассчитанному из кадастровой стоимости, так и из рыночной стоимости объекта недвижимости, полученной после оспаривания в судебном порядке (см. примечание</w:t>
      </w:r>
      <w:r w:rsidRPr="00D44143">
        <w:rPr>
          <w:rFonts w:cs="Arial"/>
          <w:sz w:val="24"/>
          <w:szCs w:val="24"/>
          <w:vertAlign w:val="superscript"/>
        </w:rPr>
        <w:t>4</w:t>
      </w:r>
      <w:r w:rsidRPr="00D44143">
        <w:rPr>
          <w:rFonts w:cs="Arial"/>
          <w:sz w:val="24"/>
          <w:szCs w:val="24"/>
        </w:rPr>
        <w:t xml:space="preserve"> в таблице).</w:t>
      </w:r>
    </w:p>
    <w:p w:rsidR="00D44143" w:rsidRPr="00D44143" w:rsidRDefault="00D44143" w:rsidP="007A3748">
      <w:pPr>
        <w:pStyle w:val="a4"/>
        <w:ind w:left="0" w:firstLine="567"/>
        <w:rPr>
          <w:rFonts w:cs="Arial"/>
          <w:sz w:val="24"/>
          <w:szCs w:val="24"/>
        </w:rPr>
      </w:pPr>
      <w:r w:rsidRPr="00D44143">
        <w:rPr>
          <w:rFonts w:cs="Arial"/>
          <w:sz w:val="24"/>
          <w:szCs w:val="24"/>
        </w:rPr>
        <w:t>Примечание</w:t>
      </w:r>
      <w:r w:rsidRPr="00D44143">
        <w:rPr>
          <w:rFonts w:cs="Arial"/>
          <w:sz w:val="24"/>
          <w:szCs w:val="24"/>
          <w:vertAlign w:val="superscript"/>
        </w:rPr>
        <w:t>4</w:t>
      </w:r>
      <w:r w:rsidRPr="00D44143">
        <w:rPr>
          <w:rFonts w:cs="Arial"/>
          <w:sz w:val="24"/>
          <w:szCs w:val="24"/>
        </w:rPr>
        <w:t xml:space="preserve">:За каждый налоговый период исчисления налога исходя из кадастровой стоимости в течении 4-х лет предусмотрено применение понижающих </w:t>
      </w:r>
      <w:r w:rsidRPr="00D44143">
        <w:rPr>
          <w:rFonts w:cs="Arial"/>
          <w:sz w:val="24"/>
          <w:szCs w:val="24"/>
        </w:rPr>
        <w:lastRenderedPageBreak/>
        <w:t>коэффициентов для всех объектов, за исключением объектов недвижимости, включенных органом власти субъекта Российской Федерации в перечень в соответствии со статьей 378.2 Кодекса (объекты административно-торгового назначения, общественного питания, бытового обслуживания).                                                                                                                                         В соответствии с ч. 8 ст. 408 НК РФ сумма налога за первых 4 налоговых периода с начала применения в субъекте РФ порядка определения налоговой базы исходя из кадастровой стоимости объекта исчисляется по следующей формуле:</w:t>
      </w:r>
    </w:p>
    <w:p w:rsidR="00D44143" w:rsidRPr="00D44143" w:rsidRDefault="00D44143" w:rsidP="007A3748">
      <w:pPr>
        <w:pStyle w:val="a4"/>
        <w:ind w:left="0" w:firstLine="567"/>
        <w:rPr>
          <w:rFonts w:cs="Arial"/>
          <w:sz w:val="24"/>
          <w:szCs w:val="24"/>
        </w:rPr>
      </w:pPr>
      <w:r w:rsidRPr="00D44143">
        <w:rPr>
          <w:rFonts w:cs="Arial"/>
          <w:sz w:val="24"/>
          <w:szCs w:val="24"/>
        </w:rPr>
        <w:t>Сумма налога в конкретном периоде = (Н1 - Н2) x К + Н2,</w:t>
      </w:r>
    </w:p>
    <w:p w:rsidR="00D44143" w:rsidRPr="00D44143" w:rsidRDefault="00D44143" w:rsidP="007A3748">
      <w:pPr>
        <w:pStyle w:val="a4"/>
        <w:ind w:left="0" w:firstLine="567"/>
        <w:rPr>
          <w:rFonts w:cs="Arial"/>
          <w:sz w:val="24"/>
          <w:szCs w:val="24"/>
        </w:rPr>
      </w:pPr>
      <w:r w:rsidRPr="00D44143">
        <w:rPr>
          <w:rFonts w:cs="Arial"/>
          <w:sz w:val="24"/>
          <w:szCs w:val="24"/>
        </w:rPr>
        <w:t>Н1 - сумма налога, исчисленная из кадастровой стоимости;</w:t>
      </w:r>
    </w:p>
    <w:p w:rsidR="00D44143" w:rsidRPr="00D44143" w:rsidRDefault="00D44143" w:rsidP="007A3748">
      <w:pPr>
        <w:pStyle w:val="a4"/>
        <w:ind w:left="0" w:firstLine="567"/>
        <w:rPr>
          <w:rFonts w:cs="Arial"/>
          <w:sz w:val="24"/>
          <w:szCs w:val="24"/>
        </w:rPr>
      </w:pPr>
      <w:r w:rsidRPr="00D44143">
        <w:rPr>
          <w:rFonts w:cs="Arial"/>
          <w:sz w:val="24"/>
          <w:szCs w:val="24"/>
        </w:rPr>
        <w:t>Н2 - сумма налога, исчисленная исходя из соответствующей инвентаризационной стоимости объекта за последний налоговый период, либо сумма налога на имущество физических лиц, исчисленная за 2014 год в соответствии с ЗРФ от 09.12.1991 г. №2003-1 "О налогах на имущество физических лиц" и приходящаяся на указанный объект налогообложения;</w:t>
      </w:r>
    </w:p>
    <w:p w:rsidR="00D44143" w:rsidRPr="00D44143" w:rsidRDefault="00D44143" w:rsidP="007A3748">
      <w:pPr>
        <w:pStyle w:val="a4"/>
        <w:ind w:left="0" w:firstLine="567"/>
        <w:rPr>
          <w:rFonts w:cs="Arial"/>
          <w:sz w:val="24"/>
          <w:szCs w:val="24"/>
        </w:rPr>
      </w:pPr>
      <w:r w:rsidRPr="00D44143">
        <w:rPr>
          <w:rFonts w:cs="Arial"/>
          <w:sz w:val="24"/>
          <w:szCs w:val="24"/>
        </w:rPr>
        <w:t>К - коэффициент, равный:</w:t>
      </w:r>
    </w:p>
    <w:p w:rsidR="00D44143" w:rsidRPr="00D44143" w:rsidRDefault="00D44143" w:rsidP="007A3748">
      <w:pPr>
        <w:pStyle w:val="a4"/>
        <w:ind w:left="0" w:firstLine="567"/>
        <w:rPr>
          <w:rFonts w:cs="Arial"/>
          <w:sz w:val="24"/>
          <w:szCs w:val="24"/>
        </w:rPr>
      </w:pPr>
      <w:r w:rsidRPr="00D44143">
        <w:rPr>
          <w:rFonts w:cs="Arial"/>
          <w:sz w:val="24"/>
          <w:szCs w:val="24"/>
        </w:rPr>
        <w:t>• 0,2 - применительно к 1-му налоговому периоду</w:t>
      </w:r>
    </w:p>
    <w:p w:rsidR="00D44143" w:rsidRPr="00D44143" w:rsidRDefault="00D44143" w:rsidP="007A3748">
      <w:pPr>
        <w:pStyle w:val="a4"/>
        <w:ind w:left="0" w:firstLine="567"/>
        <w:rPr>
          <w:rFonts w:cs="Arial"/>
          <w:sz w:val="24"/>
          <w:szCs w:val="24"/>
        </w:rPr>
      </w:pPr>
      <w:r w:rsidRPr="00D44143">
        <w:rPr>
          <w:rFonts w:cs="Arial"/>
          <w:sz w:val="24"/>
          <w:szCs w:val="24"/>
        </w:rPr>
        <w:t>• 0,4 - применительно ко 2-му налоговому периоду;</w:t>
      </w:r>
    </w:p>
    <w:p w:rsidR="00D44143" w:rsidRPr="00D44143" w:rsidRDefault="00D44143" w:rsidP="007A3748">
      <w:pPr>
        <w:pStyle w:val="a4"/>
        <w:ind w:left="0" w:firstLine="567"/>
        <w:rPr>
          <w:rFonts w:cs="Arial"/>
          <w:sz w:val="24"/>
          <w:szCs w:val="24"/>
        </w:rPr>
      </w:pPr>
      <w:r w:rsidRPr="00D44143">
        <w:rPr>
          <w:rFonts w:cs="Arial"/>
          <w:sz w:val="24"/>
          <w:szCs w:val="24"/>
        </w:rPr>
        <w:t>• 0,6 - применительно к 3-му налоговому периоду;</w:t>
      </w:r>
    </w:p>
    <w:p w:rsidR="00D44143" w:rsidRPr="00D44143" w:rsidRDefault="00D44143" w:rsidP="007A3748">
      <w:pPr>
        <w:pStyle w:val="a4"/>
        <w:ind w:left="0" w:firstLine="567"/>
        <w:rPr>
          <w:rFonts w:cs="Arial"/>
          <w:sz w:val="24"/>
          <w:szCs w:val="24"/>
        </w:rPr>
      </w:pPr>
      <w:r w:rsidRPr="00D44143">
        <w:rPr>
          <w:rFonts w:cs="Arial"/>
          <w:sz w:val="24"/>
          <w:szCs w:val="24"/>
        </w:rPr>
        <w:t>• 0,8 - применительно к 4-му налоговому периоду.</w:t>
      </w:r>
    </w:p>
    <w:p w:rsidR="00D44143" w:rsidRPr="00D44143" w:rsidRDefault="00D44143" w:rsidP="007A3748">
      <w:pPr>
        <w:pStyle w:val="a4"/>
        <w:ind w:left="0" w:firstLine="567"/>
        <w:rPr>
          <w:rFonts w:cs="Arial"/>
          <w:sz w:val="24"/>
          <w:szCs w:val="24"/>
        </w:rPr>
      </w:pPr>
      <w:r w:rsidRPr="00D44143">
        <w:rPr>
          <w:rFonts w:cs="Arial"/>
          <w:sz w:val="24"/>
          <w:szCs w:val="24"/>
        </w:rPr>
        <w:t>Применительно к пятому налоговому периоду (на пятый год) понижающие коэффициенты не применяются, устанавливается единая ставка налога, указанная в таблице (</w:t>
      </w:r>
      <w:r w:rsidRPr="00D44143">
        <w:rPr>
          <w:rFonts w:cs="Arial"/>
          <w:i/>
          <w:sz w:val="24"/>
          <w:szCs w:val="24"/>
        </w:rPr>
        <w:t xml:space="preserve">столбец </w:t>
      </w:r>
      <w:r w:rsidRPr="00D44143">
        <w:rPr>
          <w:rFonts w:cs="Arial"/>
          <w:i/>
          <w:sz w:val="24"/>
          <w:szCs w:val="24"/>
          <w:lang w:val="en-US"/>
        </w:rPr>
        <w:t>Q</w:t>
      </w:r>
      <w:r w:rsidRPr="00D44143">
        <w:rPr>
          <w:rFonts w:cs="Arial"/>
          <w:sz w:val="24"/>
          <w:szCs w:val="24"/>
        </w:rPr>
        <w:t>).</w:t>
      </w:r>
    </w:p>
    <w:p w:rsidR="00D44143" w:rsidRPr="00D44143" w:rsidRDefault="00D44143" w:rsidP="00D44143">
      <w:pPr>
        <w:tabs>
          <w:tab w:val="left" w:pos="2430"/>
        </w:tabs>
        <w:ind w:firstLine="567"/>
        <w:rPr>
          <w:rFonts w:cs="Arial"/>
          <w:sz w:val="24"/>
          <w:szCs w:val="24"/>
        </w:rPr>
      </w:pPr>
    </w:p>
    <w:p w:rsidR="00D44143" w:rsidRPr="00D44143" w:rsidRDefault="00D44143" w:rsidP="00D44143">
      <w:pPr>
        <w:tabs>
          <w:tab w:val="left" w:pos="2430"/>
        </w:tabs>
        <w:ind w:firstLine="567"/>
        <w:rPr>
          <w:rFonts w:cs="Arial"/>
          <w:sz w:val="24"/>
          <w:szCs w:val="24"/>
        </w:rPr>
      </w:pPr>
    </w:p>
    <w:p w:rsidR="0090177E" w:rsidRPr="00D44143" w:rsidRDefault="0090177E" w:rsidP="007A3748">
      <w:pPr>
        <w:tabs>
          <w:tab w:val="left" w:pos="2430"/>
        </w:tabs>
        <w:ind w:firstLine="567"/>
        <w:jc w:val="both"/>
        <w:rPr>
          <w:rFonts w:cs="Arial"/>
          <w:sz w:val="24"/>
          <w:szCs w:val="24"/>
        </w:rPr>
      </w:pPr>
      <w:r w:rsidRPr="00D44143">
        <w:rPr>
          <w:rFonts w:cs="Arial"/>
          <w:sz w:val="24"/>
          <w:szCs w:val="24"/>
        </w:rPr>
        <w:t>Приложение:</w:t>
      </w:r>
    </w:p>
    <w:p w:rsidR="0090177E" w:rsidRPr="00D44143" w:rsidRDefault="0090177E" w:rsidP="007A3748">
      <w:pPr>
        <w:pStyle w:val="a4"/>
        <w:numPr>
          <w:ilvl w:val="0"/>
          <w:numId w:val="3"/>
        </w:numPr>
        <w:tabs>
          <w:tab w:val="left" w:pos="851"/>
          <w:tab w:val="left" w:pos="1134"/>
        </w:tabs>
        <w:ind w:left="0" w:firstLine="567"/>
        <w:jc w:val="both"/>
        <w:rPr>
          <w:rFonts w:cs="Arial"/>
          <w:sz w:val="24"/>
          <w:szCs w:val="24"/>
        </w:rPr>
      </w:pPr>
      <w:r w:rsidRPr="00D44143">
        <w:rPr>
          <w:rFonts w:cs="Arial"/>
          <w:sz w:val="24"/>
          <w:szCs w:val="24"/>
        </w:rPr>
        <w:t>Таблица расчета</w:t>
      </w:r>
      <w:r w:rsidR="00223F4F">
        <w:rPr>
          <w:rFonts w:cs="Arial"/>
          <w:sz w:val="24"/>
          <w:szCs w:val="24"/>
        </w:rPr>
        <w:t xml:space="preserve"> </w:t>
      </w:r>
    </w:p>
    <w:p w:rsidR="0090177E" w:rsidRPr="00D44143" w:rsidRDefault="0090177E" w:rsidP="00D44143">
      <w:pPr>
        <w:tabs>
          <w:tab w:val="left" w:pos="2430"/>
        </w:tabs>
        <w:ind w:firstLine="567"/>
        <w:rPr>
          <w:rFonts w:cs="Arial"/>
          <w:sz w:val="24"/>
          <w:szCs w:val="24"/>
        </w:rPr>
      </w:pPr>
    </w:p>
    <w:p w:rsidR="0090177E" w:rsidRPr="00D44143" w:rsidRDefault="0090177E" w:rsidP="00D44143">
      <w:pPr>
        <w:ind w:firstLine="567"/>
        <w:rPr>
          <w:b/>
          <w:sz w:val="24"/>
          <w:szCs w:val="24"/>
        </w:rPr>
      </w:pPr>
    </w:p>
    <w:p w:rsidR="00204E78" w:rsidRPr="00A432D0" w:rsidRDefault="00CE093A" w:rsidP="00D44143">
      <w:pPr>
        <w:ind w:firstLine="567"/>
        <w:rPr>
          <w:b/>
          <w:sz w:val="24"/>
          <w:szCs w:val="24"/>
        </w:rPr>
      </w:pPr>
      <w:r w:rsidRPr="00A432D0">
        <w:rPr>
          <w:b/>
          <w:sz w:val="24"/>
          <w:szCs w:val="24"/>
        </w:rPr>
        <w:t>09.02.2018</w:t>
      </w:r>
    </w:p>
    <w:sectPr w:rsidR="00204E78" w:rsidRPr="00A432D0" w:rsidSect="007A3748">
      <w:footerReference w:type="default" r:id="rId20"/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2E33" w:rsidRDefault="005A2E33" w:rsidP="00062F8D">
      <w:pPr>
        <w:spacing w:after="0" w:line="240" w:lineRule="auto"/>
      </w:pPr>
      <w:r>
        <w:separator/>
      </w:r>
    </w:p>
  </w:endnote>
  <w:endnote w:type="continuationSeparator" w:id="1">
    <w:p w:rsidR="005A2E33" w:rsidRDefault="005A2E33" w:rsidP="00062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374313"/>
      <w:docPartObj>
        <w:docPartGallery w:val="Page Numbers (Bottom of Page)"/>
        <w:docPartUnique/>
      </w:docPartObj>
    </w:sdtPr>
    <w:sdtContent>
      <w:p w:rsidR="00062F8D" w:rsidRDefault="00F670BF">
        <w:pPr>
          <w:pStyle w:val="a7"/>
          <w:jc w:val="right"/>
        </w:pPr>
        <w:r>
          <w:fldChar w:fldCharType="begin"/>
        </w:r>
        <w:r w:rsidR="00C75239">
          <w:instrText xml:space="preserve"> PAGE   \* MERGEFORMAT </w:instrText>
        </w:r>
        <w:r>
          <w:fldChar w:fldCharType="separate"/>
        </w:r>
        <w:r w:rsidR="002769E4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062F8D" w:rsidRDefault="00062F8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2E33" w:rsidRDefault="005A2E33" w:rsidP="00062F8D">
      <w:pPr>
        <w:spacing w:after="0" w:line="240" w:lineRule="auto"/>
      </w:pPr>
      <w:r>
        <w:separator/>
      </w:r>
    </w:p>
  </w:footnote>
  <w:footnote w:type="continuationSeparator" w:id="1">
    <w:p w:rsidR="005A2E33" w:rsidRDefault="005A2E33" w:rsidP="00062F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A3C3A"/>
    <w:multiLevelType w:val="hybridMultilevel"/>
    <w:tmpl w:val="167C0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7C2D80"/>
    <w:multiLevelType w:val="hybridMultilevel"/>
    <w:tmpl w:val="44A02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055707"/>
    <w:multiLevelType w:val="hybridMultilevel"/>
    <w:tmpl w:val="E2B6F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F963BF"/>
    <w:multiLevelType w:val="hybridMultilevel"/>
    <w:tmpl w:val="8BA0E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E75BF"/>
    <w:rsid w:val="00000848"/>
    <w:rsid w:val="00004472"/>
    <w:rsid w:val="00062F8D"/>
    <w:rsid w:val="000E713B"/>
    <w:rsid w:val="00127977"/>
    <w:rsid w:val="001F119D"/>
    <w:rsid w:val="00204E78"/>
    <w:rsid w:val="00223F4F"/>
    <w:rsid w:val="00271362"/>
    <w:rsid w:val="002714C5"/>
    <w:rsid w:val="002769E4"/>
    <w:rsid w:val="00353A3B"/>
    <w:rsid w:val="003938C8"/>
    <w:rsid w:val="003B00F8"/>
    <w:rsid w:val="003D7380"/>
    <w:rsid w:val="003F793D"/>
    <w:rsid w:val="004074D0"/>
    <w:rsid w:val="004458A4"/>
    <w:rsid w:val="00476D5A"/>
    <w:rsid w:val="004B0538"/>
    <w:rsid w:val="00516902"/>
    <w:rsid w:val="005349AB"/>
    <w:rsid w:val="00575DBC"/>
    <w:rsid w:val="005A2E33"/>
    <w:rsid w:val="005C6643"/>
    <w:rsid w:val="006441E1"/>
    <w:rsid w:val="00663562"/>
    <w:rsid w:val="00704E5B"/>
    <w:rsid w:val="00726B73"/>
    <w:rsid w:val="00754B64"/>
    <w:rsid w:val="007A3748"/>
    <w:rsid w:val="007B00D0"/>
    <w:rsid w:val="007B10FF"/>
    <w:rsid w:val="007B1F9A"/>
    <w:rsid w:val="008062D8"/>
    <w:rsid w:val="008164D4"/>
    <w:rsid w:val="00820316"/>
    <w:rsid w:val="00876AB1"/>
    <w:rsid w:val="0090177E"/>
    <w:rsid w:val="00903F20"/>
    <w:rsid w:val="00956F69"/>
    <w:rsid w:val="00965C0D"/>
    <w:rsid w:val="00986081"/>
    <w:rsid w:val="009918C6"/>
    <w:rsid w:val="0099309D"/>
    <w:rsid w:val="009A2CE0"/>
    <w:rsid w:val="009A4F5E"/>
    <w:rsid w:val="009D3A34"/>
    <w:rsid w:val="009E2818"/>
    <w:rsid w:val="009F40CC"/>
    <w:rsid w:val="009F78EE"/>
    <w:rsid w:val="00A154A4"/>
    <w:rsid w:val="00A15EFB"/>
    <w:rsid w:val="00A16113"/>
    <w:rsid w:val="00A432D0"/>
    <w:rsid w:val="00B04FE1"/>
    <w:rsid w:val="00B14991"/>
    <w:rsid w:val="00B44431"/>
    <w:rsid w:val="00B83F2C"/>
    <w:rsid w:val="00C204E8"/>
    <w:rsid w:val="00C4427C"/>
    <w:rsid w:val="00C723AC"/>
    <w:rsid w:val="00C75239"/>
    <w:rsid w:val="00C863B2"/>
    <w:rsid w:val="00CD4CE5"/>
    <w:rsid w:val="00CD676C"/>
    <w:rsid w:val="00CE093A"/>
    <w:rsid w:val="00CE47D6"/>
    <w:rsid w:val="00CF7A0D"/>
    <w:rsid w:val="00D32071"/>
    <w:rsid w:val="00D44143"/>
    <w:rsid w:val="00D57293"/>
    <w:rsid w:val="00DA2C0F"/>
    <w:rsid w:val="00DE5057"/>
    <w:rsid w:val="00E11A55"/>
    <w:rsid w:val="00E358DE"/>
    <w:rsid w:val="00EF5EAF"/>
    <w:rsid w:val="00F64831"/>
    <w:rsid w:val="00F670BF"/>
    <w:rsid w:val="00FB7C90"/>
    <w:rsid w:val="00FE75BF"/>
    <w:rsid w:val="00FF3A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7" type="connector" idref="#AutoShape 5"/>
        <o:r id="V:Rule8" type="connector" idref="#AutoShape 7"/>
        <o:r id="V:Rule9" type="connector" idref="#AutoShape 9"/>
        <o:r id="V:Rule10" type="connector" idref="#AutoShape 10"/>
        <o:r id="V:Rule11" type="connector" idref="#AutoShape 4"/>
        <o:r id="V:Rule12" type="connector" idref="#AutoShape 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848"/>
    <w:rPr>
      <w:rFonts w:ascii="Arial" w:hAnsi="Arial"/>
      <w:sz w:val="20"/>
    </w:rPr>
  </w:style>
  <w:style w:type="paragraph" w:styleId="1">
    <w:name w:val="heading 1"/>
    <w:basedOn w:val="a"/>
    <w:link w:val="10"/>
    <w:uiPriority w:val="9"/>
    <w:qFormat/>
    <w:rsid w:val="00FE75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75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7B1F9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16902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062F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62F8D"/>
    <w:rPr>
      <w:rFonts w:ascii="Arial" w:hAnsi="Arial"/>
      <w:sz w:val="20"/>
    </w:rPr>
  </w:style>
  <w:style w:type="paragraph" w:styleId="a7">
    <w:name w:val="footer"/>
    <w:basedOn w:val="a"/>
    <w:link w:val="a8"/>
    <w:uiPriority w:val="99"/>
    <w:unhideWhenUsed/>
    <w:rsid w:val="00062F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62F8D"/>
    <w:rPr>
      <w:rFonts w:ascii="Arial" w:hAnsi="Arial"/>
      <w:sz w:val="20"/>
    </w:rPr>
  </w:style>
  <w:style w:type="paragraph" w:styleId="a9">
    <w:name w:val="Balloon Text"/>
    <w:basedOn w:val="a"/>
    <w:link w:val="aa"/>
    <w:uiPriority w:val="99"/>
    <w:semiHidden/>
    <w:unhideWhenUsed/>
    <w:rsid w:val="005C6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C66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6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reestr.ru/wps/portal/online_request" TargetMode="External"/><Relationship Id="rId13" Type="http://schemas.openxmlformats.org/officeDocument/2006/relationships/hyperlink" Target="https://pkk5.rosreestr.ru" TargetMode="External"/><Relationship Id="rId18" Type="http://schemas.openxmlformats.org/officeDocument/2006/relationships/hyperlink" Target="https://rosreestr.ru/wps/portal/p/cc_present/EGRN_1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osreestr.ru/wps/portal/cc_ib_svedFDGKO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donland.ru/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7</Pages>
  <Words>1419</Words>
  <Characters>8090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Рзаева Диана Чингизовна</dc:creator>
  <cp:keywords/>
  <dc:description/>
  <cp:lastModifiedBy>olga</cp:lastModifiedBy>
  <cp:revision>12</cp:revision>
  <cp:lastPrinted>2018-01-23T14:46:00Z</cp:lastPrinted>
  <dcterms:created xsi:type="dcterms:W3CDTF">2018-02-12T07:50:00Z</dcterms:created>
  <dcterms:modified xsi:type="dcterms:W3CDTF">2018-03-29T12:40:00Z</dcterms:modified>
</cp:coreProperties>
</file>